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134BA4" w14:textId="1CE15CD2" w:rsidR="001A3163" w:rsidRDefault="00CB7988" w:rsidP="009E6852">
      <w:pPr>
        <w:spacing w:before="71"/>
        <w:ind w:left="3411" w:right="3349"/>
        <w:rPr>
          <w:sz w:val="19"/>
          <w:szCs w:val="19"/>
        </w:rPr>
      </w:pPr>
      <w:r>
        <w:rPr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624554" wp14:editId="68D681D0">
                <wp:simplePos x="0" y="0"/>
                <wp:positionH relativeFrom="column">
                  <wp:posOffset>5407376</wp:posOffset>
                </wp:positionH>
                <wp:positionV relativeFrom="paragraph">
                  <wp:posOffset>-470393</wp:posOffset>
                </wp:positionV>
                <wp:extent cx="1012180" cy="940559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2180" cy="9405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4B3083" w14:textId="77777777" w:rsidR="004A5938" w:rsidRPr="00800070" w:rsidRDefault="004A593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800070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6EF95541" wp14:editId="2DCD45E3">
                                  <wp:extent cx="690102" cy="735978"/>
                                  <wp:effectExtent l="0" t="0" r="0" b="635"/>
                                  <wp:docPr id="15" name="Picture 15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hlinkClick r:id="rId8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9516" cy="756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62455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25.8pt;margin-top:-37.05pt;width:79.7pt;height:74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" filled="f" stroked="f" strokeweight=".5pt">
                <v:textbox>
                  <w:txbxContent>
                    <w:p w14:paraId="614B3083" w14:textId="77777777" w:rsidR="004A5938" w:rsidRPr="00800070" w:rsidRDefault="004A593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800070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6EF95541" wp14:editId="2DCD45E3">
                            <wp:extent cx="690102" cy="735978"/>
                            <wp:effectExtent l="0" t="0" r="0" b="635"/>
                            <wp:docPr id="15" name="Picture 15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hlinkClick r:id="rId8"/>
                                    </pic:cNvPr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9516" cy="75668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35999">
        <w:rPr>
          <w:noProof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4927165" wp14:editId="4992E6A4">
                <wp:simplePos x="0" y="0"/>
                <wp:positionH relativeFrom="margin">
                  <wp:align>center</wp:align>
                </wp:positionH>
                <wp:positionV relativeFrom="paragraph">
                  <wp:posOffset>-354330</wp:posOffset>
                </wp:positionV>
                <wp:extent cx="4191000" cy="73914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739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303B8" w14:textId="5D3E1E75" w:rsidR="00D35999" w:rsidRDefault="00D35999" w:rsidP="00614020">
                            <w:pPr>
                              <w:jc w:val="center"/>
                            </w:pPr>
                            <w:r w:rsidRPr="00D35999">
                              <w:t xml:space="preserve">Mesopotamian </w:t>
                            </w:r>
                            <w:r w:rsidR="00BB3063" w:rsidRPr="00D35999">
                              <w:t xml:space="preserve">journal </w:t>
                            </w:r>
                            <w:r w:rsidR="00416E4B">
                              <w:t>of</w:t>
                            </w:r>
                            <w:r w:rsidR="00B36496">
                              <w:t xml:space="preserve"> </w:t>
                            </w:r>
                            <w:r w:rsidR="00614020">
                              <w:t>Arabic language studies</w:t>
                            </w:r>
                          </w:p>
                          <w:p w14:paraId="753268B5" w14:textId="4128A2BB" w:rsidR="009D3BE0" w:rsidRPr="00D35999" w:rsidRDefault="009D3BE0" w:rsidP="00D04CAF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9D3BE0">
                              <w:t>Vol.202</w:t>
                            </w:r>
                            <w:r w:rsidR="00D04CAF">
                              <w:t>3</w:t>
                            </w:r>
                            <w:r w:rsidRPr="009D3BE0">
                              <w:t xml:space="preserve">, </w:t>
                            </w:r>
                            <w:r w:rsidRPr="00D65C9B">
                              <w:rPr>
                                <w:b/>
                                <w:bCs/>
                              </w:rPr>
                              <w:t>pp</w:t>
                            </w:r>
                            <w:r w:rsidRPr="009D3BE0">
                              <w:t xml:space="preserve">. </w:t>
                            </w:r>
                            <w:r w:rsidR="00715FC3">
                              <w:rPr>
                                <w:rStyle w:val="Hyperlink"/>
                                <w:u w:val="none"/>
                              </w:rPr>
                              <w:t>1</w:t>
                            </w:r>
                            <w:r w:rsidR="004722F1">
                              <w:rPr>
                                <w:rStyle w:val="Hyperlink"/>
                                <w:u w:val="none"/>
                              </w:rPr>
                              <w:t>6</w:t>
                            </w:r>
                            <w:r w:rsidRPr="0080206D">
                              <w:rPr>
                                <w:rStyle w:val="Hyperlink"/>
                                <w:u w:val="none"/>
                              </w:rPr>
                              <w:t>–</w:t>
                            </w:r>
                            <w:r w:rsidR="00715FC3">
                              <w:rPr>
                                <w:rStyle w:val="Hyperlink"/>
                                <w:u w:val="none"/>
                              </w:rPr>
                              <w:t>21</w:t>
                            </w:r>
                          </w:p>
                          <w:p w14:paraId="29E7D0CE" w14:textId="31B75087" w:rsidR="00D35999" w:rsidRPr="00D35999" w:rsidRDefault="00D35999" w:rsidP="007D2F71">
                            <w:pPr>
                              <w:jc w:val="center"/>
                            </w:pPr>
                            <w:r w:rsidRPr="00D35999">
                              <w:t xml:space="preserve">DOI: </w:t>
                            </w:r>
                            <w:proofErr w:type="spellStart"/>
                            <w:r w:rsidR="00A80A42">
                              <w:rPr>
                                <w:rStyle w:val="Hyperlink"/>
                                <w:u w:val="none"/>
                              </w:rPr>
                              <w:t>xxxxx</w:t>
                            </w:r>
                            <w:proofErr w:type="spellEnd"/>
                            <w:r w:rsidRPr="00A80A42">
                              <w:rPr>
                                <w:rStyle w:val="Hyperlink"/>
                                <w:u w:val="none"/>
                              </w:rPr>
                              <w:t>;</w:t>
                            </w:r>
                            <w:r w:rsidRPr="00D35999">
                              <w:t xml:space="preserve"> ISSN: </w:t>
                            </w:r>
                            <w:proofErr w:type="spellStart"/>
                            <w:r w:rsidR="0005398D">
                              <w:t>xxxx</w:t>
                            </w:r>
                            <w:proofErr w:type="spellEnd"/>
                          </w:p>
                          <w:p w14:paraId="3D423BCA" w14:textId="38BFD0BA" w:rsidR="00D35999" w:rsidRPr="00D35999" w:rsidRDefault="007D2F71" w:rsidP="007D2F71">
                            <w:pPr>
                              <w:jc w:val="center"/>
                            </w:pPr>
                            <w:hyperlink r:id="rId10" w:history="1">
                              <w:r w:rsidRPr="007D2F71">
                                <w:rPr>
                                  <w:rStyle w:val="Hyperlink"/>
                                </w:rPr>
                                <w:t>https://mesopotamian.press/journals/index.php/MJALS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9271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0;margin-top:-27.9pt;width:330pt;height:58.2pt;z-index:2516787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" filled="f" stroked="f">
                <v:textbox>
                  <w:txbxContent>
                    <w:p w14:paraId="188303B8" w14:textId="5D3E1E75" w:rsidR="00D35999" w:rsidRDefault="00D35999" w:rsidP="00614020">
                      <w:pPr>
                        <w:jc w:val="center"/>
                      </w:pPr>
                      <w:r w:rsidRPr="00D35999">
                        <w:t xml:space="preserve">Mesopotamian </w:t>
                      </w:r>
                      <w:r w:rsidR="00BB3063" w:rsidRPr="00D35999">
                        <w:t xml:space="preserve">journal </w:t>
                      </w:r>
                      <w:r w:rsidR="00416E4B">
                        <w:t>of</w:t>
                      </w:r>
                      <w:r w:rsidR="00B36496">
                        <w:t xml:space="preserve"> </w:t>
                      </w:r>
                      <w:r w:rsidR="00614020">
                        <w:t>Arabic language studies</w:t>
                      </w:r>
                    </w:p>
                    <w:p w14:paraId="753268B5" w14:textId="4128A2BB" w:rsidR="009D3BE0" w:rsidRPr="00D35999" w:rsidRDefault="009D3BE0" w:rsidP="00D04CAF">
                      <w:pPr>
                        <w:jc w:val="center"/>
                        <w:rPr>
                          <w:rtl/>
                        </w:rPr>
                      </w:pPr>
                      <w:r w:rsidRPr="009D3BE0">
                        <w:t>Vol.202</w:t>
                      </w:r>
                      <w:r w:rsidR="00D04CAF">
                        <w:t>3</w:t>
                      </w:r>
                      <w:r w:rsidRPr="009D3BE0">
                        <w:t xml:space="preserve">, </w:t>
                      </w:r>
                      <w:r w:rsidRPr="00D65C9B">
                        <w:rPr>
                          <w:b/>
                          <w:bCs/>
                        </w:rPr>
                        <w:t>pp</w:t>
                      </w:r>
                      <w:r w:rsidRPr="009D3BE0">
                        <w:t xml:space="preserve">. </w:t>
                      </w:r>
                      <w:r w:rsidR="00715FC3">
                        <w:rPr>
                          <w:rStyle w:val="Hyperlink"/>
                          <w:u w:val="none"/>
                        </w:rPr>
                        <w:t>1</w:t>
                      </w:r>
                      <w:r w:rsidR="004722F1">
                        <w:rPr>
                          <w:rStyle w:val="Hyperlink"/>
                          <w:u w:val="none"/>
                        </w:rPr>
                        <w:t>6</w:t>
                      </w:r>
                      <w:r w:rsidRPr="0080206D">
                        <w:rPr>
                          <w:rStyle w:val="Hyperlink"/>
                          <w:u w:val="none"/>
                        </w:rPr>
                        <w:t>–</w:t>
                      </w:r>
                      <w:r w:rsidR="00715FC3">
                        <w:rPr>
                          <w:rStyle w:val="Hyperlink"/>
                          <w:u w:val="none"/>
                        </w:rPr>
                        <w:t>21</w:t>
                      </w:r>
                    </w:p>
                    <w:p w14:paraId="29E7D0CE" w14:textId="31B75087" w:rsidR="00D35999" w:rsidRPr="00D35999" w:rsidRDefault="00D35999" w:rsidP="007D2F71">
                      <w:pPr>
                        <w:jc w:val="center"/>
                      </w:pPr>
                      <w:r w:rsidRPr="00D35999">
                        <w:t xml:space="preserve">DOI: </w:t>
                      </w:r>
                      <w:proofErr w:type="spellStart"/>
                      <w:r w:rsidR="00A80A42">
                        <w:rPr>
                          <w:rStyle w:val="Hyperlink"/>
                          <w:u w:val="none"/>
                        </w:rPr>
                        <w:t>xxxxx</w:t>
                      </w:r>
                      <w:proofErr w:type="spellEnd"/>
                      <w:r w:rsidRPr="00A80A42">
                        <w:rPr>
                          <w:rStyle w:val="Hyperlink"/>
                          <w:u w:val="none"/>
                        </w:rPr>
                        <w:t>;</w:t>
                      </w:r>
                      <w:r w:rsidRPr="00D35999">
                        <w:t xml:space="preserve"> ISSN: </w:t>
                      </w:r>
                      <w:proofErr w:type="spellStart"/>
                      <w:r w:rsidR="0005398D">
                        <w:t>xxxx</w:t>
                      </w:r>
                      <w:proofErr w:type="spellEnd"/>
                    </w:p>
                    <w:p w14:paraId="3D423BCA" w14:textId="38BFD0BA" w:rsidR="00D35999" w:rsidRPr="00D35999" w:rsidRDefault="004E46CC" w:rsidP="007D2F71">
                      <w:pPr>
                        <w:jc w:val="center"/>
                      </w:pPr>
                      <w:hyperlink r:id="rId15" w:history="1">
                        <w:r w:rsidR="007D2F71" w:rsidRPr="007D2F71">
                          <w:rPr>
                            <w:rStyle w:val="Hyperlink"/>
                          </w:rPr>
                          <w:t>https://mesopotamian.press/journals/index.php/MJALS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126C4F8C" wp14:editId="3BDAA3CA">
                <wp:simplePos x="0" y="0"/>
                <wp:positionH relativeFrom="margin">
                  <wp:align>center</wp:align>
                </wp:positionH>
                <wp:positionV relativeFrom="page">
                  <wp:posOffset>495300</wp:posOffset>
                </wp:positionV>
                <wp:extent cx="4549140" cy="792480"/>
                <wp:effectExtent l="0" t="0" r="3810" b="762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9140" cy="7924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E700B" id="Rectangle 14" o:spid="_x0000_s1026" style="position:absolute;left:0;text-align:left;margin-left:0;margin-top:39pt;width:358.2pt;height:62.4pt;z-index:-251639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" fillcolor="#eaf1dd [662]" stroked="f" strokeweight="2pt">
                <w10:wrap anchorx="margin" anchory="page"/>
              </v:rect>
            </w:pict>
          </mc:Fallback>
        </mc:AlternateContent>
      </w:r>
      <w:r>
        <w:rPr>
          <w:noProof/>
          <w:sz w:val="19"/>
          <w:szCs w:val="19"/>
        </w:rPr>
        <w:drawing>
          <wp:anchor distT="0" distB="0" distL="114300" distR="114300" simplePos="0" relativeHeight="251665408" behindDoc="1" locked="0" layoutInCell="1" allowOverlap="1" wp14:anchorId="73CAD10A" wp14:editId="7107C52F">
            <wp:simplePos x="0" y="0"/>
            <wp:positionH relativeFrom="margin">
              <wp:align>left</wp:align>
            </wp:positionH>
            <wp:positionV relativeFrom="paragraph">
              <wp:posOffset>-337820</wp:posOffset>
            </wp:positionV>
            <wp:extent cx="624205" cy="624205"/>
            <wp:effectExtent l="0" t="0" r="4445" b="4445"/>
            <wp:wrapNone/>
            <wp:docPr id="1" name="Picture 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16"/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070">
        <w:rPr>
          <w:rFonts w:asciiTheme="majorBidi" w:hAnsiTheme="majorBidi" w:cstheme="majorBidi"/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72519317" wp14:editId="52A404D2">
                <wp:simplePos x="0" y="0"/>
                <wp:positionH relativeFrom="page">
                  <wp:posOffset>483235</wp:posOffset>
                </wp:positionH>
                <wp:positionV relativeFrom="page">
                  <wp:posOffset>392430</wp:posOffset>
                </wp:positionV>
                <wp:extent cx="6630035" cy="0"/>
                <wp:effectExtent l="0" t="0" r="18415" b="1905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0035" cy="0"/>
                          <a:chOff x="737" y="-293"/>
                          <a:chExt cx="10441" cy="0"/>
                        </a:xfrm>
                      </wpg:grpSpPr>
                      <wps:wsp>
                        <wps:cNvPr id="11" name="Freeform 43"/>
                        <wps:cNvSpPr>
                          <a:spLocks/>
                        </wps:cNvSpPr>
                        <wps:spPr bwMode="auto">
                          <a:xfrm>
                            <a:off x="737" y="-293"/>
                            <a:ext cx="10441" cy="0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10441"/>
                              <a:gd name="T2" fmla="+- 0 11178 737"/>
                              <a:gd name="T3" fmla="*/ T2 w 104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41">
                                <a:moveTo>
                                  <a:pt x="0" y="0"/>
                                </a:moveTo>
                                <a:lnTo>
                                  <a:pt x="1044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71CFD" id="Group 9" o:spid="_x0000_s1026" style="position:absolute;left:0;text-align:left;margin-left:38.05pt;margin-top:30.9pt;width:522.05pt;height:0;z-index:-251640832;mso-position-horizontal-relative:page;mso-position-vertical-relative:page" coordorigin="737,-293" coordsize="104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">
                <v:shape id="Freeform 43" o:spid="_x0000_s1027" style="position:absolute;left:737;top:-293;width:10441;height:0;visibility:visible;mso-wrap-style:square;v-text-anchor:top" coordsize="10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" path="m,l10441,e" filled="f" strokeweight="1pt">
                  <v:path arrowok="t" o:connecttype="custom" o:connectlocs="0,0;10441,0" o:connectangles="0,0"/>
                </v:shape>
                <w10:wrap anchorx="page" anchory="page"/>
              </v:group>
            </w:pict>
          </mc:Fallback>
        </mc:AlternateContent>
      </w:r>
      <w:r w:rsidR="00EE00BF">
        <w:rPr>
          <w:spacing w:val="-2"/>
          <w:sz w:val="16"/>
          <w:szCs w:val="16"/>
        </w:rPr>
        <w:t xml:space="preserve">                     </w:t>
      </w:r>
    </w:p>
    <w:p w14:paraId="3D49B290" w14:textId="51D6C2D9" w:rsidR="009E6852" w:rsidRDefault="00F85D27" w:rsidP="009E6852">
      <w:pPr>
        <w:spacing w:before="71"/>
        <w:ind w:left="3411" w:right="3349"/>
        <w:rPr>
          <w:sz w:val="19"/>
          <w:szCs w:val="19"/>
        </w:rPr>
      </w:pPr>
      <w:r>
        <w:rPr>
          <w:rFonts w:asciiTheme="majorBidi" w:hAnsiTheme="majorBidi" w:cstheme="majorBidi"/>
        </w:rPr>
        <w:pict w14:anchorId="2CBEF4F1">
          <v:group id="_x0000_s2050" alt="" style="position:absolute;left:0;text-align:left;margin-left:37.45pt;margin-top:105pt;width:522.05pt;height:0;z-index:-251636736;mso-position-horizontal-relative:page;mso-position-vertical-relative:page" coordorigin="737,-293" coordsize="10441,0">
            <v:shape id="_x0000_s2051" alt="" style="position:absolute;left:737;top:-293;width:10441;height:0" coordorigin="737,-293" coordsize="10441,0" path="m737,-293r10441,e" filled="f" strokeweight="1.0544mm">
              <v:path arrowok="t"/>
            </v:shape>
            <w10:wrap anchorx="page" anchory="page"/>
          </v:group>
        </w:pict>
      </w:r>
    </w:p>
    <w:p w14:paraId="4F540BF0" w14:textId="0BC7430F" w:rsidR="001A3163" w:rsidRDefault="001A3163">
      <w:pPr>
        <w:spacing w:line="200" w:lineRule="exact"/>
      </w:pPr>
    </w:p>
    <w:p w14:paraId="309985A7" w14:textId="77777777" w:rsidR="004C6ED2" w:rsidRDefault="004C6ED2">
      <w:pPr>
        <w:spacing w:line="200" w:lineRule="exact"/>
        <w:sectPr w:rsidR="004C6ED2" w:rsidSect="005B3DE6">
          <w:footerReference w:type="default" r:id="rId18"/>
          <w:type w:val="continuous"/>
          <w:pgSz w:w="11920" w:h="15880"/>
          <w:pgMar w:top="1440" w:right="1080" w:bottom="1440" w:left="1080" w:header="0" w:footer="0" w:gutter="0"/>
          <w:cols w:space="358"/>
          <w:docGrid w:linePitch="272"/>
        </w:sectPr>
      </w:pPr>
    </w:p>
    <w:p w14:paraId="7A263890" w14:textId="0E70FDF1" w:rsidR="00104C11" w:rsidRDefault="0066256D" w:rsidP="00104C11">
      <w:pPr>
        <w:spacing w:before="43"/>
        <w:ind w:left="117"/>
        <w:rPr>
          <w:rFonts w:asciiTheme="majorBidi" w:eastAsia="Century" w:hAnsiTheme="majorBidi" w:cstheme="majorBidi"/>
          <w:w w:val="97"/>
          <w:sz w:val="24"/>
          <w:szCs w:val="24"/>
        </w:rPr>
      </w:pPr>
      <w:r>
        <w:rPr>
          <w:rFonts w:asciiTheme="majorBidi" w:eastAsia="Century" w:hAnsiTheme="majorBidi" w:cstheme="majorBidi"/>
          <w:w w:val="97"/>
          <w:sz w:val="24"/>
          <w:szCs w:val="24"/>
        </w:rPr>
        <w:t>Research title</w:t>
      </w:r>
    </w:p>
    <w:p w14:paraId="2754EFBD" w14:textId="0F370A4E" w:rsidR="00104C11" w:rsidRDefault="008C29F7" w:rsidP="0066256D">
      <w:pPr>
        <w:bidi/>
        <w:spacing w:before="43"/>
        <w:ind w:left="117"/>
        <w:rPr>
          <w:rFonts w:asciiTheme="majorBidi" w:eastAsia="Century" w:hAnsiTheme="majorBidi" w:cstheme="majorBidi"/>
          <w:w w:val="97"/>
          <w:sz w:val="32"/>
          <w:szCs w:val="32"/>
        </w:rPr>
      </w:pPr>
      <w:r>
        <w:rPr>
          <w:rFonts w:asciiTheme="majorBidi" w:eastAsia="Century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081539" wp14:editId="793014DB">
                <wp:simplePos x="0" y="0"/>
                <wp:positionH relativeFrom="column">
                  <wp:posOffset>40640</wp:posOffset>
                </wp:positionH>
                <wp:positionV relativeFrom="paragraph">
                  <wp:posOffset>377190</wp:posOffset>
                </wp:positionV>
                <wp:extent cx="6156960" cy="0"/>
                <wp:effectExtent l="0" t="0" r="34290" b="19050"/>
                <wp:wrapTopAndBottom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6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CC040C" id="Straight Connector 5" o:spid="_x0000_s1026" style="position:absolute;left:0;text-align:lef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2pt,29.7pt" to="488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" strokecolor="#4579b8 [3044]">
                <w10:wrap type="topAndBottom"/>
              </v:line>
            </w:pict>
          </mc:Fallback>
        </mc:AlternateContent>
      </w:r>
      <w:r w:rsidR="000C5109">
        <w:rPr>
          <w:rFonts w:asciiTheme="majorBidi" w:eastAsia="Century" w:hAnsiTheme="majorBidi" w:cstheme="majorBidi"/>
          <w:w w:val="97"/>
          <w:sz w:val="24"/>
          <w:szCs w:val="24"/>
        </w:rPr>
        <w:br w:type="column"/>
      </w:r>
      <w:r w:rsidR="0066256D">
        <w:rPr>
          <w:rFonts w:asciiTheme="majorBidi" w:eastAsia="Cambria" w:hAnsiTheme="majorBidi" w:hint="cs"/>
          <w:w w:val="107"/>
          <w:sz w:val="24"/>
          <w:szCs w:val="24"/>
          <w:rtl/>
        </w:rPr>
        <w:t>عنوان البحث</w:t>
      </w:r>
      <w:r w:rsidR="00104C11" w:rsidRPr="00104C11">
        <w:rPr>
          <w:rFonts w:asciiTheme="majorBidi" w:eastAsia="Cambria" w:hAnsiTheme="majorBidi" w:cstheme="majorBidi"/>
          <w:w w:val="107"/>
          <w:sz w:val="24"/>
          <w:szCs w:val="24"/>
        </w:rPr>
        <w:t xml:space="preserve"> </w:t>
      </w:r>
    </w:p>
    <w:p w14:paraId="58BD7292" w14:textId="77777777" w:rsidR="008C29F7" w:rsidRDefault="008C29F7">
      <w:pPr>
        <w:spacing w:line="220" w:lineRule="exact"/>
        <w:rPr>
          <w:sz w:val="22"/>
          <w:szCs w:val="22"/>
        </w:rPr>
      </w:pPr>
    </w:p>
    <w:p w14:paraId="38704102" w14:textId="77777777" w:rsidR="004C6ED2" w:rsidRDefault="004C6ED2">
      <w:pPr>
        <w:spacing w:line="220" w:lineRule="exact"/>
        <w:rPr>
          <w:sz w:val="22"/>
          <w:szCs w:val="22"/>
        </w:rPr>
        <w:sectPr w:rsidR="004C6ED2" w:rsidSect="004C6ED2">
          <w:type w:val="continuous"/>
          <w:pgSz w:w="11920" w:h="15880"/>
          <w:pgMar w:top="1440" w:right="1080" w:bottom="1440" w:left="1080" w:header="720" w:footer="720" w:gutter="0"/>
          <w:cols w:num="2" w:space="358"/>
          <w:docGrid w:linePitch="272"/>
        </w:sectPr>
      </w:pPr>
    </w:p>
    <w:p w14:paraId="7DC7A21B" w14:textId="23774BF9" w:rsidR="00E82E8F" w:rsidRDefault="00E82E8F" w:rsidP="00547F85">
      <w:pPr>
        <w:ind w:left="117"/>
        <w:rPr>
          <w:spacing w:val="-5"/>
        </w:rPr>
      </w:pPr>
    </w:p>
    <w:p w14:paraId="48585B5C" w14:textId="590F606C" w:rsidR="001A3163" w:rsidRPr="00F162CB" w:rsidRDefault="00547F85" w:rsidP="00547F85">
      <w:pPr>
        <w:ind w:left="117"/>
      </w:pPr>
      <w:r>
        <w:rPr>
          <w:spacing w:val="-5"/>
        </w:rPr>
        <w:t>Author</w:t>
      </w:r>
      <w:proofErr w:type="gramStart"/>
      <w:r w:rsidR="00DC1095" w:rsidRPr="00F162CB">
        <w:rPr>
          <w:position w:val="7"/>
        </w:rPr>
        <w:t>1</w:t>
      </w:r>
      <w:r w:rsidR="00DF5F20" w:rsidRPr="00F162CB">
        <w:rPr>
          <w:position w:val="7"/>
        </w:rPr>
        <w:t>,</w:t>
      </w:r>
      <w:r w:rsidR="00433C00" w:rsidRPr="00F162CB">
        <w:rPr>
          <w:position w:val="7"/>
        </w:rPr>
        <w:t>*</w:t>
      </w:r>
      <w:proofErr w:type="gramEnd"/>
      <w:r w:rsidR="009255C9" w:rsidRPr="00F162CB">
        <w:t>,</w:t>
      </w:r>
      <w:r w:rsidR="009255C9" w:rsidRPr="00F162CB">
        <w:rPr>
          <w:spacing w:val="-9"/>
        </w:rPr>
        <w:t xml:space="preserve"> </w:t>
      </w:r>
      <w:r>
        <w:rPr>
          <w:spacing w:val="-5"/>
        </w:rPr>
        <w:t>Author</w:t>
      </w:r>
      <w:r w:rsidR="00DC1095" w:rsidRPr="00F162CB">
        <w:rPr>
          <w:position w:val="7"/>
        </w:rPr>
        <w:t>2</w:t>
      </w:r>
      <w:r w:rsidR="00E03718" w:rsidRPr="00F162CB">
        <w:rPr>
          <w:position w:val="7"/>
        </w:rPr>
        <w:t xml:space="preserve"> </w:t>
      </w:r>
      <w:r w:rsidR="009255C9" w:rsidRPr="00F162CB">
        <w:t>,</w:t>
      </w:r>
      <w:r w:rsidR="009255C9" w:rsidRPr="00F162CB">
        <w:rPr>
          <w:spacing w:val="-9"/>
        </w:rPr>
        <w:t xml:space="preserve"> </w:t>
      </w:r>
      <w:r>
        <w:rPr>
          <w:spacing w:val="-9"/>
        </w:rPr>
        <w:t>Author</w:t>
      </w:r>
      <w:r w:rsidR="00DC1095" w:rsidRPr="00F162CB">
        <w:rPr>
          <w:position w:val="7"/>
        </w:rPr>
        <w:t>3</w:t>
      </w:r>
      <w:r w:rsidR="007B4F3D" w:rsidRPr="00F162CB">
        <w:rPr>
          <w:position w:val="7"/>
        </w:rPr>
        <w:t>,</w:t>
      </w:r>
      <w:r w:rsidR="008B6248" w:rsidRPr="00F162CB">
        <w:rPr>
          <w:position w:val="7"/>
        </w:rPr>
        <w:t xml:space="preserve"> </w:t>
      </w:r>
    </w:p>
    <w:p w14:paraId="628F638F" w14:textId="65FB14F0" w:rsidR="004421D3" w:rsidRDefault="009255C9" w:rsidP="004421D3">
      <w:pPr>
        <w:rPr>
          <w:i/>
          <w:iCs/>
          <w:w w:val="89"/>
        </w:rPr>
      </w:pPr>
      <w:r w:rsidRPr="00F162CB">
        <w:rPr>
          <w:i/>
          <w:iCs/>
          <w:w w:val="97"/>
          <w:position w:val="7"/>
        </w:rPr>
        <w:t>1</w:t>
      </w:r>
      <w:r w:rsidRPr="00F162CB">
        <w:rPr>
          <w:i/>
          <w:iCs/>
          <w:spacing w:val="-10"/>
          <w:position w:val="7"/>
        </w:rPr>
        <w:t xml:space="preserve"> </w:t>
      </w:r>
      <w:r w:rsidR="00DC1095" w:rsidRPr="00F162CB">
        <w:rPr>
          <w:i/>
          <w:iCs/>
          <w:w w:val="89"/>
        </w:rPr>
        <w:t xml:space="preserve">Electrical and Computer Engineering, </w:t>
      </w:r>
      <w:proofErr w:type="spellStart"/>
      <w:r w:rsidR="00DC1095" w:rsidRPr="00F162CB">
        <w:rPr>
          <w:i/>
          <w:iCs/>
          <w:w w:val="89"/>
        </w:rPr>
        <w:t>Altinbas</w:t>
      </w:r>
      <w:proofErr w:type="spellEnd"/>
      <w:r w:rsidR="00DC1095" w:rsidRPr="00F162CB">
        <w:rPr>
          <w:i/>
          <w:iCs/>
          <w:w w:val="89"/>
        </w:rPr>
        <w:t xml:space="preserve"> University, </w:t>
      </w:r>
    </w:p>
    <w:p w14:paraId="56CF1723" w14:textId="43FC21C0" w:rsidR="001A3163" w:rsidRPr="00F162CB" w:rsidRDefault="004421D3" w:rsidP="004421D3">
      <w:pPr>
        <w:rPr>
          <w:i/>
          <w:iCs/>
        </w:rPr>
      </w:pPr>
      <w:r>
        <w:rPr>
          <w:i/>
          <w:iCs/>
          <w:w w:val="89"/>
        </w:rPr>
        <w:t xml:space="preserve">   </w:t>
      </w:r>
      <w:r w:rsidR="00DC1095" w:rsidRPr="00F162CB">
        <w:rPr>
          <w:i/>
          <w:iCs/>
          <w:w w:val="89"/>
        </w:rPr>
        <w:t>Istanbul, 34000, Turkey</w:t>
      </w:r>
    </w:p>
    <w:p w14:paraId="61B78BE8" w14:textId="687AB313" w:rsidR="001A3163" w:rsidRPr="00F162CB" w:rsidRDefault="009255C9" w:rsidP="004421D3">
      <w:pPr>
        <w:spacing w:before="36"/>
        <w:rPr>
          <w:i/>
          <w:iCs/>
        </w:rPr>
      </w:pPr>
      <w:r w:rsidRPr="00F162CB">
        <w:rPr>
          <w:i/>
          <w:iCs/>
          <w:w w:val="97"/>
          <w:position w:val="7"/>
        </w:rPr>
        <w:t>2</w:t>
      </w:r>
      <w:r w:rsidRPr="00F162CB">
        <w:rPr>
          <w:i/>
          <w:iCs/>
          <w:spacing w:val="-10"/>
          <w:position w:val="7"/>
        </w:rPr>
        <w:t xml:space="preserve"> </w:t>
      </w:r>
      <w:r w:rsidR="00DC1095" w:rsidRPr="00F162CB">
        <w:rPr>
          <w:i/>
          <w:iCs/>
          <w:spacing w:val="-5"/>
          <w:w w:val="94"/>
        </w:rPr>
        <w:t>Modern University of Business and Science (MUBS), Lebanon</w:t>
      </w:r>
    </w:p>
    <w:p w14:paraId="36469453" w14:textId="12F67291" w:rsidR="004421D3" w:rsidRDefault="003C694E" w:rsidP="004421D3">
      <w:pPr>
        <w:spacing w:before="36"/>
        <w:rPr>
          <w:i/>
          <w:iCs/>
          <w:spacing w:val="-5"/>
          <w:w w:val="94"/>
        </w:rPr>
      </w:pPr>
      <w:r>
        <w:rPr>
          <w:rFonts w:hint="cs"/>
          <w:i/>
          <w:iCs/>
          <w:w w:val="97"/>
          <w:position w:val="7"/>
          <w:rtl/>
        </w:rPr>
        <w:t>3</w:t>
      </w:r>
      <w:r w:rsidR="00DC1095" w:rsidRPr="00F162CB">
        <w:rPr>
          <w:i/>
          <w:iCs/>
          <w:spacing w:val="-10"/>
          <w:position w:val="7"/>
        </w:rPr>
        <w:t xml:space="preserve"> </w:t>
      </w:r>
      <w:r w:rsidR="00DC1095" w:rsidRPr="00F162CB">
        <w:rPr>
          <w:i/>
          <w:iCs/>
          <w:spacing w:val="-5"/>
          <w:w w:val="94"/>
        </w:rPr>
        <w:t xml:space="preserve">Electronics and Communication Engineering Department, </w:t>
      </w:r>
    </w:p>
    <w:p w14:paraId="049E8A9E" w14:textId="5AA6603E" w:rsidR="004421D3" w:rsidRDefault="004421D3" w:rsidP="004421D3">
      <w:pPr>
        <w:spacing w:before="36"/>
        <w:rPr>
          <w:i/>
          <w:iCs/>
          <w:spacing w:val="-5"/>
          <w:w w:val="94"/>
        </w:rPr>
      </w:pPr>
      <w:r>
        <w:rPr>
          <w:i/>
          <w:iCs/>
          <w:spacing w:val="-5"/>
          <w:w w:val="94"/>
        </w:rPr>
        <w:t xml:space="preserve">   </w:t>
      </w:r>
      <w:r w:rsidR="00DC1095" w:rsidRPr="00F162CB">
        <w:rPr>
          <w:i/>
          <w:iCs/>
          <w:spacing w:val="-5"/>
          <w:w w:val="94"/>
        </w:rPr>
        <w:t xml:space="preserve">Maharishi </w:t>
      </w:r>
      <w:proofErr w:type="spellStart"/>
      <w:r w:rsidR="00DC1095" w:rsidRPr="00F162CB">
        <w:rPr>
          <w:i/>
          <w:iCs/>
          <w:spacing w:val="-5"/>
          <w:w w:val="94"/>
        </w:rPr>
        <w:t>Markandeshwar</w:t>
      </w:r>
      <w:proofErr w:type="spellEnd"/>
      <w:r w:rsidR="00DC1095" w:rsidRPr="00F162CB">
        <w:rPr>
          <w:i/>
          <w:iCs/>
          <w:spacing w:val="-5"/>
          <w:w w:val="94"/>
        </w:rPr>
        <w:t xml:space="preserve"> (Deemed to be University), </w:t>
      </w:r>
    </w:p>
    <w:p w14:paraId="0FC267CD" w14:textId="04ABC77A" w:rsidR="00E21C59" w:rsidRPr="00F162CB" w:rsidRDefault="004421D3" w:rsidP="00DC608C">
      <w:pPr>
        <w:spacing w:before="36"/>
        <w:rPr>
          <w:i/>
          <w:iCs/>
        </w:rPr>
      </w:pPr>
      <w:r>
        <w:rPr>
          <w:i/>
          <w:iCs/>
          <w:spacing w:val="-5"/>
          <w:w w:val="94"/>
        </w:rPr>
        <w:t xml:space="preserve">   </w:t>
      </w:r>
      <w:proofErr w:type="spellStart"/>
      <w:r w:rsidR="00DC608C">
        <w:rPr>
          <w:i/>
          <w:iCs/>
          <w:spacing w:val="-5"/>
          <w:w w:val="94"/>
        </w:rPr>
        <w:t>Mullana</w:t>
      </w:r>
      <w:proofErr w:type="spellEnd"/>
      <w:r w:rsidR="00DC608C">
        <w:rPr>
          <w:i/>
          <w:iCs/>
          <w:spacing w:val="-5"/>
          <w:w w:val="94"/>
        </w:rPr>
        <w:t>, Ambala, Ind</w:t>
      </w:r>
      <w:r w:rsidR="00127E10">
        <w:rPr>
          <w:rFonts w:asciiTheme="majorBidi" w:eastAsia="Century" w:hAnsiTheme="majorBidi" w:cstheme="majorBidi"/>
          <w:noProof/>
          <w:sz w:val="24"/>
          <w:szCs w:val="24"/>
        </w:rPr>
        <mc:AlternateContent>
          <mc:Choice Requires="wps">
            <w:drawing>
              <wp:inline distT="0" distB="0" distL="0" distR="0" wp14:anchorId="20404DE8" wp14:editId="6E777C07">
                <wp:extent cx="6197600" cy="7620"/>
                <wp:effectExtent l="0" t="0" r="31750" b="30480"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760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C5F6140" id="Straight Connector 2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" strokecolor="#4579b8 [3044]">
                <w10:wrap anchorx="page"/>
                <w10:anchorlock/>
              </v:line>
            </w:pict>
          </mc:Fallback>
        </mc:AlternateContent>
      </w:r>
      <w:r w:rsidR="000C5109">
        <w:rPr>
          <w:i/>
          <w:iCs/>
        </w:rPr>
        <w:br w:type="column"/>
      </w:r>
    </w:p>
    <w:p w14:paraId="59C4A477" w14:textId="3B7E91B6" w:rsidR="00F162CB" w:rsidRPr="00E21C59" w:rsidRDefault="00547F85" w:rsidP="00547F85">
      <w:pPr>
        <w:bidi/>
        <w:spacing w:before="36"/>
        <w:ind w:left="117"/>
        <w:rPr>
          <w:b/>
          <w:bCs/>
          <w:rtl/>
          <w:lang w:bidi="ar-IQ"/>
        </w:rPr>
      </w:pPr>
      <w:r>
        <w:rPr>
          <w:rFonts w:hint="cs"/>
          <w:b/>
          <w:bCs/>
          <w:rtl/>
        </w:rPr>
        <w:t>باحث</w:t>
      </w:r>
      <w:r w:rsidR="00F162CB" w:rsidRPr="00E21C59">
        <w:rPr>
          <w:b/>
          <w:bCs/>
          <w:rtl/>
        </w:rPr>
        <w:t xml:space="preserve"> </w:t>
      </w:r>
      <w:r w:rsidR="00F162CB" w:rsidRPr="00E21C59">
        <w:rPr>
          <w:b/>
          <w:bCs/>
          <w:vertAlign w:val="superscript"/>
          <w:rtl/>
        </w:rPr>
        <w:t>1، *</w:t>
      </w:r>
      <w:r w:rsidR="00F162CB" w:rsidRPr="00E21C59">
        <w:rPr>
          <w:b/>
          <w:bCs/>
          <w:rtl/>
        </w:rPr>
        <w:t xml:space="preserve">، </w:t>
      </w:r>
      <w:r>
        <w:rPr>
          <w:rFonts w:hint="cs"/>
          <w:b/>
          <w:bCs/>
          <w:rtl/>
        </w:rPr>
        <w:t>باحث</w:t>
      </w:r>
      <w:r w:rsidR="00F162CB" w:rsidRPr="00E21C59">
        <w:rPr>
          <w:b/>
          <w:bCs/>
          <w:rtl/>
        </w:rPr>
        <w:t xml:space="preserve"> </w:t>
      </w:r>
      <w:r w:rsidR="00F162CB" w:rsidRPr="00E21C59">
        <w:rPr>
          <w:b/>
          <w:bCs/>
          <w:vertAlign w:val="superscript"/>
          <w:rtl/>
        </w:rPr>
        <w:t>2</w:t>
      </w:r>
      <w:r w:rsidR="00F162CB" w:rsidRPr="00E21C59">
        <w:rPr>
          <w:b/>
          <w:bCs/>
          <w:rtl/>
        </w:rPr>
        <w:t xml:space="preserve">، </w:t>
      </w:r>
      <w:r>
        <w:rPr>
          <w:rFonts w:hint="cs"/>
          <w:b/>
          <w:bCs/>
          <w:rtl/>
        </w:rPr>
        <w:t>باحث</w:t>
      </w:r>
      <w:r w:rsidR="00F162CB" w:rsidRPr="00E21C59">
        <w:rPr>
          <w:b/>
          <w:bCs/>
          <w:rtl/>
        </w:rPr>
        <w:t xml:space="preserve"> </w:t>
      </w:r>
      <w:r w:rsidR="00F162CB" w:rsidRPr="00E21C59">
        <w:rPr>
          <w:b/>
          <w:bCs/>
          <w:vertAlign w:val="superscript"/>
          <w:rtl/>
        </w:rPr>
        <w:t>3</w:t>
      </w:r>
      <w:r w:rsidR="00F162CB" w:rsidRPr="00E21C59">
        <w:rPr>
          <w:b/>
          <w:bCs/>
          <w:rtl/>
        </w:rPr>
        <w:t>،</w:t>
      </w:r>
    </w:p>
    <w:p w14:paraId="09206A46" w14:textId="77777777" w:rsidR="00F162CB" w:rsidRPr="00E21C59" w:rsidRDefault="00F162CB" w:rsidP="00E21C59">
      <w:pPr>
        <w:bidi/>
        <w:spacing w:before="36"/>
        <w:ind w:left="117"/>
        <w:rPr>
          <w:rtl/>
          <w:lang w:bidi="ar-IQ"/>
        </w:rPr>
      </w:pPr>
      <w:r w:rsidRPr="00E21C59">
        <w:rPr>
          <w:vertAlign w:val="superscript"/>
        </w:rPr>
        <w:t xml:space="preserve">1 </w:t>
      </w:r>
      <w:r w:rsidRPr="00E21C59">
        <w:rPr>
          <w:rtl/>
        </w:rPr>
        <w:t xml:space="preserve">الهندسة الكهربائية وهندسة الحاسبات ، جامعة </w:t>
      </w:r>
      <w:proofErr w:type="spellStart"/>
      <w:r w:rsidRPr="00E21C59">
        <w:rPr>
          <w:rtl/>
        </w:rPr>
        <w:t>ألتينباس</w:t>
      </w:r>
      <w:proofErr w:type="spellEnd"/>
      <w:r w:rsidRPr="00E21C59">
        <w:rPr>
          <w:rtl/>
        </w:rPr>
        <w:t xml:space="preserve"> ، 34000 ، اسطنبول ، تركيا</w:t>
      </w:r>
    </w:p>
    <w:p w14:paraId="3B99AFAF" w14:textId="77777777" w:rsidR="00F162CB" w:rsidRPr="00E21C59" w:rsidRDefault="00F162CB" w:rsidP="00E21C59">
      <w:pPr>
        <w:bidi/>
        <w:spacing w:before="36"/>
        <w:ind w:left="117"/>
        <w:rPr>
          <w:rtl/>
          <w:lang w:bidi="ar-IQ"/>
        </w:rPr>
      </w:pPr>
      <w:r w:rsidRPr="00E21C59">
        <w:rPr>
          <w:vertAlign w:val="superscript"/>
        </w:rPr>
        <w:t xml:space="preserve">2 </w:t>
      </w:r>
      <w:r w:rsidRPr="00E21C59">
        <w:rPr>
          <w:vertAlign w:val="superscript"/>
          <w:rtl/>
        </w:rPr>
        <w:t>ا</w:t>
      </w:r>
      <w:r w:rsidRPr="00E21C59">
        <w:rPr>
          <w:rtl/>
        </w:rPr>
        <w:t>لجامعة الحديثة للأعمال والعلوم</w:t>
      </w:r>
      <w:r w:rsidRPr="00E21C59">
        <w:t xml:space="preserve"> (MUBS) </w:t>
      </w:r>
      <w:r w:rsidRPr="00E21C59">
        <w:rPr>
          <w:rtl/>
        </w:rPr>
        <w:t>، لبنان</w:t>
      </w:r>
    </w:p>
    <w:p w14:paraId="408C25AF" w14:textId="131033B7" w:rsidR="00F162CB" w:rsidRPr="00E21C59" w:rsidRDefault="00E21C59" w:rsidP="00E21C59">
      <w:pPr>
        <w:bidi/>
        <w:spacing w:before="36"/>
        <w:ind w:left="117"/>
      </w:pPr>
      <w:r w:rsidRPr="00E21C59">
        <w:rPr>
          <w:vertAlign w:val="superscript"/>
        </w:rPr>
        <w:t>3</w:t>
      </w:r>
      <w:r w:rsidR="00F162CB" w:rsidRPr="00E21C59">
        <w:t xml:space="preserve"> </w:t>
      </w:r>
      <w:r w:rsidR="00F162CB" w:rsidRPr="00E21C59">
        <w:rPr>
          <w:rtl/>
        </w:rPr>
        <w:t xml:space="preserve">قسم هندسة الإلكترونيات والاتصالات ، </w:t>
      </w:r>
      <w:proofErr w:type="spellStart"/>
      <w:r w:rsidR="00F162CB" w:rsidRPr="00E21C59">
        <w:rPr>
          <w:rtl/>
        </w:rPr>
        <w:t>مهاريشي</w:t>
      </w:r>
      <w:proofErr w:type="spellEnd"/>
      <w:r w:rsidR="00F162CB" w:rsidRPr="00E21C59">
        <w:rPr>
          <w:rtl/>
        </w:rPr>
        <w:t xml:space="preserve"> </w:t>
      </w:r>
      <w:proofErr w:type="spellStart"/>
      <w:r w:rsidR="00F162CB" w:rsidRPr="00E21C59">
        <w:rPr>
          <w:rtl/>
        </w:rPr>
        <w:t>ماركانديشوار</w:t>
      </w:r>
      <w:proofErr w:type="spellEnd"/>
      <w:r w:rsidR="00F162CB" w:rsidRPr="00E21C59">
        <w:rPr>
          <w:rtl/>
        </w:rPr>
        <w:t xml:space="preserve"> (تعتبر جامعة) ، مولانا ، </w:t>
      </w:r>
      <w:proofErr w:type="spellStart"/>
      <w:r w:rsidR="00F162CB" w:rsidRPr="00E21C59">
        <w:rPr>
          <w:rtl/>
        </w:rPr>
        <w:t>أمبالا</w:t>
      </w:r>
      <w:proofErr w:type="spellEnd"/>
      <w:r w:rsidR="00F162CB" w:rsidRPr="00E21C59">
        <w:rPr>
          <w:rtl/>
        </w:rPr>
        <w:t xml:space="preserve"> ، الهند</w:t>
      </w:r>
    </w:p>
    <w:p w14:paraId="4912BDDE" w14:textId="6F0ACF47" w:rsidR="00F162CB" w:rsidRPr="00973E3E" w:rsidRDefault="00F162CB" w:rsidP="00F162CB">
      <w:pPr>
        <w:spacing w:before="36"/>
        <w:ind w:left="117"/>
        <w:jc w:val="right"/>
        <w:rPr>
          <w:i/>
          <w:iCs/>
          <w:color w:val="EAF1DD" w:themeColor="accent3" w:themeTint="33"/>
        </w:rPr>
      </w:pPr>
    </w:p>
    <w:p w14:paraId="02525119" w14:textId="6BBAF8E2" w:rsidR="00F162CB" w:rsidRDefault="00F162CB" w:rsidP="00DC1095">
      <w:pPr>
        <w:spacing w:before="36"/>
        <w:ind w:left="117"/>
        <w:rPr>
          <w:i/>
          <w:iCs/>
        </w:rPr>
      </w:pPr>
    </w:p>
    <w:p w14:paraId="5113529A" w14:textId="77777777" w:rsidR="004C6ED2" w:rsidRDefault="004C6ED2" w:rsidP="005F3352">
      <w:pPr>
        <w:spacing w:before="36"/>
        <w:ind w:left="117"/>
        <w:rPr>
          <w:i/>
          <w:iCs/>
        </w:rPr>
        <w:sectPr w:rsidR="004C6ED2" w:rsidSect="004C6ED2">
          <w:type w:val="continuous"/>
          <w:pgSz w:w="11920" w:h="15880"/>
          <w:pgMar w:top="1440" w:right="1080" w:bottom="1440" w:left="1080" w:header="720" w:footer="720" w:gutter="0"/>
          <w:cols w:num="2" w:space="358"/>
          <w:docGrid w:linePitch="272"/>
        </w:sectPr>
      </w:pPr>
    </w:p>
    <w:p w14:paraId="597F21B1" w14:textId="32EA3E9F" w:rsidR="001A3163" w:rsidRDefault="001A3163">
      <w:pPr>
        <w:spacing w:line="140" w:lineRule="exact"/>
        <w:rPr>
          <w:sz w:val="14"/>
          <w:szCs w:val="14"/>
        </w:rPr>
      </w:pPr>
    </w:p>
    <w:p w14:paraId="5618801B" w14:textId="77777777" w:rsidR="00CE4CB7" w:rsidRDefault="00CE4CB7" w:rsidP="00DC1095">
      <w:pPr>
        <w:rPr>
          <w:rFonts w:eastAsia="Century"/>
          <w:b/>
          <w:bCs/>
          <w:spacing w:val="-20"/>
        </w:rPr>
        <w:sectPr w:rsidR="00CE4CB7" w:rsidSect="004A5938">
          <w:type w:val="continuous"/>
          <w:pgSz w:w="11920" w:h="15880"/>
          <w:pgMar w:top="1440" w:right="1080" w:bottom="1440" w:left="1080" w:header="720" w:footer="720" w:gutter="0"/>
          <w:cols w:space="358"/>
          <w:docGrid w:linePitch="272"/>
        </w:sectPr>
      </w:pPr>
    </w:p>
    <w:p w14:paraId="3BF61F5B" w14:textId="53E05357" w:rsidR="001A3163" w:rsidRPr="00DC1095" w:rsidRDefault="009255C9" w:rsidP="00DC1095">
      <w:pPr>
        <w:rPr>
          <w:rFonts w:ascii="Century" w:eastAsia="Century" w:hAnsi="Century" w:cs="Century"/>
          <w:b/>
          <w:bCs/>
        </w:rPr>
      </w:pPr>
      <w:r w:rsidRPr="00406FB5">
        <w:rPr>
          <w:rFonts w:eastAsia="Century"/>
          <w:b/>
          <w:bCs/>
          <w:spacing w:val="-20"/>
        </w:rPr>
        <w:t>A B S T R A C T</w:t>
      </w:r>
      <w:r w:rsidR="00754C3C" w:rsidRPr="00406FB5">
        <w:rPr>
          <w:rFonts w:ascii="Century" w:eastAsia="Century" w:hAnsi="Century" w:cs="Century"/>
          <w:b/>
          <w:bCs/>
        </w:rPr>
        <w:t xml:space="preserve"> </w:t>
      </w:r>
    </w:p>
    <w:p w14:paraId="6401E392" w14:textId="455BE1BA" w:rsidR="009D0EA6" w:rsidRPr="00D6324C" w:rsidRDefault="009D0EA6" w:rsidP="00A96206">
      <w:pPr>
        <w:pStyle w:val="BodyText"/>
        <w:ind w:firstLine="0"/>
      </w:pPr>
      <w:r w:rsidRPr="00D6324C">
        <w:t xml:space="preserve">This electronic document is a “live” template and already defines the components of your paper [title, text, heads, etc.] in its style sheet.  *CRITICAL:  Do Not Use Symbols, Special Characters, Footnotes, or Math in Paper Title or Abstract. </w:t>
      </w:r>
    </w:p>
    <w:p w14:paraId="402C40EF" w14:textId="6485738D" w:rsidR="00986E33" w:rsidRPr="00986E33" w:rsidRDefault="00234478" w:rsidP="00B672AF">
      <w:pPr>
        <w:pStyle w:val="BodyText"/>
        <w:bidi/>
        <w:ind w:firstLine="0"/>
        <w:rPr>
          <w:rFonts w:eastAsia="Century"/>
          <w:b/>
          <w:bCs/>
          <w:spacing w:val="-20"/>
        </w:rPr>
      </w:pPr>
      <w:r>
        <w:br w:type="column"/>
      </w:r>
      <w:r w:rsidR="00986E33" w:rsidRPr="00986E33">
        <w:rPr>
          <w:rFonts w:eastAsia="Century" w:hint="cs"/>
          <w:b/>
          <w:bCs/>
          <w:spacing w:val="-20"/>
          <w:rtl/>
        </w:rPr>
        <w:t xml:space="preserve">الخلاصة </w:t>
      </w:r>
    </w:p>
    <w:p w14:paraId="7D541962" w14:textId="49F6C00A" w:rsidR="00986E33" w:rsidRDefault="009D0EA6" w:rsidP="00095756">
      <w:pPr>
        <w:pStyle w:val="BodyText"/>
        <w:bidi/>
        <w:ind w:firstLine="0"/>
        <w:jc w:val="left"/>
      </w:pPr>
      <w:r>
        <w:rPr>
          <w:rStyle w:val="rynqvb"/>
          <w:rFonts w:hint="cs"/>
          <w:rtl/>
          <w:lang w:bidi="ar"/>
        </w:rPr>
        <w:t>هذا المستند الإلكتروني عبارة عن قالب "مباشر" ويحدد بالفعل مكونات ورقتك [</w:t>
      </w:r>
      <w:proofErr w:type="gramStart"/>
      <w:r>
        <w:rPr>
          <w:rStyle w:val="rynqvb"/>
          <w:rFonts w:hint="cs"/>
          <w:rtl/>
          <w:lang w:bidi="ar"/>
        </w:rPr>
        <w:t>العنوان ،</w:t>
      </w:r>
      <w:proofErr w:type="gramEnd"/>
      <w:r>
        <w:rPr>
          <w:rStyle w:val="rynqvb"/>
          <w:rFonts w:hint="cs"/>
          <w:rtl/>
          <w:lang w:bidi="ar"/>
        </w:rPr>
        <w:t xml:space="preserve"> والنص ، والرؤوس ، وما إلى ذلك] في ورقة الأنماط الخاصة به</w:t>
      </w:r>
      <w:r>
        <w:rPr>
          <w:rStyle w:val="rynqvb"/>
          <w:rFonts w:hint="cs"/>
          <w:lang w:bidi="ar"/>
        </w:rPr>
        <w:t>.</w:t>
      </w:r>
      <w:r>
        <w:rPr>
          <w:rStyle w:val="hwtze"/>
          <w:rFonts w:hint="cs"/>
          <w:lang w:bidi="ar"/>
        </w:rPr>
        <w:t xml:space="preserve"> </w:t>
      </w:r>
      <w:r>
        <w:rPr>
          <w:rStyle w:val="rynqvb"/>
          <w:rFonts w:hint="cs"/>
          <w:lang w:bidi="ar"/>
        </w:rPr>
        <w:t xml:space="preserve">* </w:t>
      </w:r>
      <w:r>
        <w:rPr>
          <w:rStyle w:val="rynqvb"/>
          <w:rFonts w:hint="cs"/>
          <w:rtl/>
          <w:lang w:bidi="ar"/>
        </w:rPr>
        <w:t>هام: لا تستخدم الرموز أو الأحرف الخاصة أو الحواشي السفلية أو الرياضيات في عنوان الورقة أو الملخص</w:t>
      </w:r>
      <w:r>
        <w:rPr>
          <w:rStyle w:val="rynqvb"/>
          <w:rFonts w:hint="cs"/>
          <w:lang w:bidi="ar"/>
        </w:rPr>
        <w:t>.</w:t>
      </w:r>
      <w:r>
        <w:rPr>
          <w:rStyle w:val="hwtze"/>
          <w:rFonts w:hint="cs"/>
          <w:lang w:bidi="ar"/>
        </w:rPr>
        <w:t xml:space="preserve"> </w:t>
      </w:r>
    </w:p>
    <w:p w14:paraId="3138E93C" w14:textId="77777777" w:rsidR="00DC608C" w:rsidRDefault="00DC608C" w:rsidP="00B53A33">
      <w:pPr>
        <w:keepNext/>
        <w:keepLines/>
        <w:spacing w:after="130" w:line="251" w:lineRule="auto"/>
        <w:jc w:val="both"/>
        <w:outlineLvl w:val="0"/>
        <w:rPr>
          <w:rFonts w:ascii="Arial" w:eastAsia="Arial" w:hAnsi="Arial" w:cs="Arial"/>
          <w:color w:val="000000"/>
          <w:sz w:val="22"/>
        </w:rPr>
      </w:pPr>
    </w:p>
    <w:p w14:paraId="16925C9C" w14:textId="77777777" w:rsidR="00B53A33" w:rsidRDefault="00B53A33" w:rsidP="00B53A33">
      <w:pPr>
        <w:keepNext/>
        <w:keepLines/>
        <w:spacing w:after="130" w:line="251" w:lineRule="auto"/>
        <w:jc w:val="both"/>
        <w:outlineLvl w:val="0"/>
        <w:rPr>
          <w:rFonts w:ascii="Arial" w:eastAsia="Arial" w:hAnsi="Arial" w:cs="Arial"/>
          <w:color w:val="000000"/>
          <w:sz w:val="22"/>
        </w:rPr>
        <w:sectPr w:rsidR="00B53A33" w:rsidSect="00CE4CB7">
          <w:type w:val="continuous"/>
          <w:pgSz w:w="11920" w:h="15880"/>
          <w:pgMar w:top="1440" w:right="1080" w:bottom="1440" w:left="1080" w:header="720" w:footer="720" w:gutter="0"/>
          <w:cols w:num="2" w:space="358"/>
          <w:docGrid w:linePitch="272"/>
        </w:sectPr>
      </w:pPr>
    </w:p>
    <w:p w14:paraId="606D1476" w14:textId="199C9267" w:rsidR="002B7E24" w:rsidRDefault="00985312" w:rsidP="00985312">
      <w:pPr>
        <w:keepNext/>
        <w:keepLines/>
        <w:spacing w:after="130" w:line="251" w:lineRule="auto"/>
        <w:jc w:val="both"/>
        <w:outlineLvl w:val="0"/>
        <w:rPr>
          <w:rFonts w:asciiTheme="majorBidi" w:eastAsia="Arial" w:hAnsiTheme="majorBidi" w:cstheme="majorBidi"/>
          <w:b/>
          <w:bCs/>
          <w:color w:val="000000"/>
          <w:sz w:val="22"/>
        </w:rPr>
      </w:pPr>
      <w:r>
        <w:rPr>
          <w:rFonts w:asciiTheme="majorBidi" w:eastAsia="Century" w:hAnsiTheme="majorBidi" w:cstheme="majorBidi"/>
          <w:noProof/>
          <w:sz w:val="24"/>
          <w:szCs w:val="24"/>
        </w:rPr>
        <mc:AlternateContent>
          <mc:Choice Requires="wps">
            <w:drawing>
              <wp:inline distT="0" distB="0" distL="0" distR="0" wp14:anchorId="22F3420C" wp14:editId="2FA0AB95">
                <wp:extent cx="6197600" cy="6985"/>
                <wp:effectExtent l="0" t="0" r="31750" b="31115"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7600" cy="69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F935188" id="Straight Connector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8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" strokecolor="#4579b8 [3044]">
                <w10:wrap anchorx="page"/>
                <w10:anchorlock/>
              </v:line>
            </w:pict>
          </mc:Fallback>
        </mc:AlternateContent>
      </w:r>
    </w:p>
    <w:p w14:paraId="6D06C6B4" w14:textId="77777777" w:rsidR="002B7E24" w:rsidRDefault="002B7E24" w:rsidP="002B7E24">
      <w:pPr>
        <w:keepNext/>
        <w:keepLines/>
        <w:spacing w:after="130" w:line="251" w:lineRule="auto"/>
        <w:jc w:val="both"/>
        <w:outlineLvl w:val="0"/>
        <w:rPr>
          <w:rFonts w:asciiTheme="majorBidi" w:eastAsia="Arial" w:hAnsiTheme="majorBidi" w:cstheme="majorBidi"/>
          <w:b/>
          <w:bCs/>
          <w:color w:val="000000"/>
          <w:sz w:val="22"/>
        </w:rPr>
        <w:sectPr w:rsidR="002B7E24" w:rsidSect="006645B8">
          <w:headerReference w:type="default" r:id="rId19"/>
          <w:footerReference w:type="default" r:id="rId20"/>
          <w:type w:val="continuous"/>
          <w:pgSz w:w="11920" w:h="15880"/>
          <w:pgMar w:top="1440" w:right="1080" w:bottom="1440" w:left="1080" w:header="720" w:footer="720" w:gutter="0"/>
          <w:cols w:space="358"/>
          <w:docGrid w:linePitch="272"/>
        </w:sectPr>
      </w:pPr>
    </w:p>
    <w:tbl>
      <w:tblPr>
        <w:tblStyle w:val="TableGrid0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2"/>
        <w:gridCol w:w="3252"/>
        <w:gridCol w:w="3256"/>
      </w:tblGrid>
      <w:tr w:rsidR="00EF018A" w14:paraId="64C97D8B" w14:textId="77777777" w:rsidTr="000821FF">
        <w:trPr>
          <w:jc w:val="center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E1D360" w14:textId="77777777" w:rsidR="00EF018A" w:rsidRDefault="00EF018A" w:rsidP="002041EF">
            <w:pPr>
              <w:pStyle w:val="BodyText"/>
              <w:ind w:firstLine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Keywords</w:t>
            </w:r>
          </w:p>
          <w:p w14:paraId="0546EC00" w14:textId="78754777" w:rsidR="00EF018A" w:rsidRPr="00EB0448" w:rsidRDefault="00EF018A" w:rsidP="002041EF">
            <w:pPr>
              <w:pStyle w:val="BodyText"/>
              <w:ind w:firstLine="0"/>
              <w:jc w:val="center"/>
              <w:rPr>
                <w:b/>
                <w:bCs/>
                <w:rtl/>
                <w:lang w:val="en-US" w:bidi="ar-IQ"/>
              </w:rPr>
            </w:pPr>
            <w:r>
              <w:rPr>
                <w:rFonts w:hint="cs"/>
                <w:b/>
                <w:bCs/>
                <w:rtl/>
                <w:lang w:val="en-US"/>
              </w:rPr>
              <w:t xml:space="preserve">الكلمات </w:t>
            </w:r>
            <w:proofErr w:type="spellStart"/>
            <w:r>
              <w:rPr>
                <w:rFonts w:hint="cs"/>
                <w:b/>
                <w:bCs/>
                <w:rtl/>
                <w:lang w:val="en-US"/>
              </w:rPr>
              <w:t>المفتاحي</w:t>
            </w:r>
            <w:proofErr w:type="spellEnd"/>
            <w:r>
              <w:rPr>
                <w:rFonts w:hint="cs"/>
                <w:b/>
                <w:bCs/>
                <w:rtl/>
                <w:lang w:val="en-US" w:bidi="ar-IQ"/>
              </w:rPr>
              <w:t>ة</w:t>
            </w:r>
          </w:p>
        </w:tc>
      </w:tr>
      <w:tr w:rsidR="00EF018A" w14:paraId="140C1CB5" w14:textId="77777777" w:rsidTr="000821FF">
        <w:trPr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9BC61E" w14:textId="563BF486" w:rsidR="00EF018A" w:rsidRPr="003D4D47" w:rsidRDefault="00EF018A" w:rsidP="002041EF">
            <w:pPr>
              <w:pStyle w:val="BodyText"/>
              <w:ind w:firstLine="0"/>
              <w:jc w:val="center"/>
              <w:rPr>
                <w:lang w:val="en-US"/>
              </w:rPr>
            </w:pPr>
            <w:r w:rsidRPr="00CA1BF5">
              <w:rPr>
                <w:sz w:val="18"/>
                <w:szCs w:val="18"/>
                <w:lang w:val="en-US"/>
              </w:rPr>
              <w:t>Keyword</w:t>
            </w:r>
            <w:proofErr w:type="gramStart"/>
            <w:r w:rsidRPr="00CA1BF5">
              <w:rPr>
                <w:sz w:val="18"/>
                <w:szCs w:val="18"/>
                <w:lang w:val="en-US"/>
              </w:rPr>
              <w:t>1 ,</w:t>
            </w:r>
            <w:proofErr w:type="gramEnd"/>
            <w:r w:rsidRPr="00CA1BF5">
              <w:rPr>
                <w:sz w:val="18"/>
                <w:szCs w:val="18"/>
                <w:lang w:val="en-US"/>
              </w:rPr>
              <w:t xml:space="preserve"> Keword2,Keyword3,Keyword4,Keyword5</w:t>
            </w:r>
          </w:p>
        </w:tc>
      </w:tr>
      <w:tr w:rsidR="00EF018A" w14:paraId="083F15AC" w14:textId="77777777" w:rsidTr="000821FF">
        <w:trPr>
          <w:jc w:val="center"/>
        </w:trPr>
        <w:tc>
          <w:tcPr>
            <w:tcW w:w="166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3F1D43D" w14:textId="553111B5" w:rsidR="00EF018A" w:rsidRPr="00EB0448" w:rsidRDefault="00EF018A" w:rsidP="00EF018A">
            <w:pPr>
              <w:pStyle w:val="BodyText"/>
              <w:ind w:firstLine="0"/>
              <w:jc w:val="center"/>
              <w:rPr>
                <w:b/>
                <w:bCs/>
                <w:lang w:val="en-US"/>
              </w:rPr>
            </w:pPr>
            <w:r w:rsidRPr="00EB0448">
              <w:rPr>
                <w:b/>
                <w:bCs/>
                <w:lang w:val="en-US"/>
              </w:rPr>
              <w:t>Received</w:t>
            </w:r>
          </w:p>
        </w:tc>
        <w:tc>
          <w:tcPr>
            <w:tcW w:w="166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67E1EE" w14:textId="568141B7" w:rsidR="00EF018A" w:rsidRPr="00EB0448" w:rsidRDefault="00EF018A" w:rsidP="00EF018A">
            <w:pPr>
              <w:pStyle w:val="BodyText"/>
              <w:ind w:firstLine="0"/>
              <w:jc w:val="center"/>
              <w:rPr>
                <w:b/>
                <w:bCs/>
                <w:lang w:val="en-US"/>
              </w:rPr>
            </w:pPr>
            <w:r w:rsidRPr="00EB0448">
              <w:rPr>
                <w:b/>
                <w:bCs/>
                <w:lang w:val="en-US"/>
              </w:rPr>
              <w:t>Accepted</w:t>
            </w:r>
          </w:p>
        </w:tc>
        <w:tc>
          <w:tcPr>
            <w:tcW w:w="166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534307" w14:textId="37C2F813" w:rsidR="00EF018A" w:rsidRPr="00EB0448" w:rsidRDefault="00EF018A" w:rsidP="00EF018A">
            <w:pPr>
              <w:pStyle w:val="BodyText"/>
              <w:ind w:firstLine="0"/>
              <w:jc w:val="center"/>
              <w:rPr>
                <w:b/>
                <w:bCs/>
                <w:lang w:val="en-US"/>
              </w:rPr>
            </w:pPr>
            <w:r w:rsidRPr="00EB0448">
              <w:rPr>
                <w:b/>
                <w:bCs/>
                <w:lang w:val="en-US"/>
              </w:rPr>
              <w:t>Published online</w:t>
            </w:r>
          </w:p>
        </w:tc>
      </w:tr>
      <w:tr w:rsidR="00EF018A" w14:paraId="5F8AF78A" w14:textId="77777777" w:rsidTr="002041EF">
        <w:trPr>
          <w:jc w:val="center"/>
        </w:trPr>
        <w:tc>
          <w:tcPr>
            <w:tcW w:w="1666" w:type="pct"/>
            <w:shd w:val="clear" w:color="auto" w:fill="auto"/>
            <w:vAlign w:val="center"/>
          </w:tcPr>
          <w:p w14:paraId="20E233A9" w14:textId="7C856E13" w:rsidR="00EF018A" w:rsidRPr="00EB0448" w:rsidRDefault="00EF018A" w:rsidP="00EF018A">
            <w:pPr>
              <w:pStyle w:val="BodyText"/>
              <w:ind w:firstLine="0"/>
              <w:jc w:val="center"/>
              <w:rPr>
                <w:b/>
                <w:bCs/>
                <w:rtl/>
                <w:lang w:val="en-US" w:bidi="ar-IQ"/>
              </w:rPr>
            </w:pPr>
            <w:r w:rsidRPr="00EB0448">
              <w:rPr>
                <w:rFonts w:hint="cs"/>
                <w:b/>
                <w:bCs/>
                <w:rtl/>
                <w:lang w:val="en-US" w:bidi="ar-IQ"/>
              </w:rPr>
              <w:t>استلام البحث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20E49F08" w14:textId="4F5B8615" w:rsidR="00EF018A" w:rsidRPr="00EB0448" w:rsidRDefault="00EF018A" w:rsidP="00EF018A">
            <w:pPr>
              <w:pStyle w:val="BodyText"/>
              <w:ind w:firstLine="0"/>
              <w:jc w:val="center"/>
              <w:rPr>
                <w:b/>
                <w:bCs/>
                <w:rtl/>
                <w:lang w:val="en-US" w:bidi="ar-IQ"/>
              </w:rPr>
            </w:pPr>
            <w:r w:rsidRPr="00EB0448">
              <w:rPr>
                <w:rFonts w:hint="cs"/>
                <w:b/>
                <w:bCs/>
                <w:rtl/>
                <w:lang w:val="en-US" w:bidi="ar-IQ"/>
              </w:rPr>
              <w:t>قبول النشر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7DB5B811" w14:textId="3CAB68B5" w:rsidR="00EF018A" w:rsidRPr="00EB0448" w:rsidRDefault="00EF018A" w:rsidP="00EF018A">
            <w:pPr>
              <w:pStyle w:val="BodyText"/>
              <w:ind w:firstLine="0"/>
              <w:jc w:val="center"/>
              <w:rPr>
                <w:b/>
                <w:bCs/>
                <w:rtl/>
                <w:lang w:val="en-US" w:bidi="ar-IQ"/>
              </w:rPr>
            </w:pPr>
            <w:r w:rsidRPr="00EB0448">
              <w:rPr>
                <w:rFonts w:hint="cs"/>
                <w:b/>
                <w:bCs/>
                <w:rtl/>
                <w:lang w:val="en-US" w:bidi="ar-IQ"/>
              </w:rPr>
              <w:t>النشر الالكتروني</w:t>
            </w:r>
          </w:p>
        </w:tc>
      </w:tr>
      <w:tr w:rsidR="00EF018A" w14:paraId="132FA514" w14:textId="77777777" w:rsidTr="002041EF">
        <w:trPr>
          <w:jc w:val="center"/>
        </w:trPr>
        <w:tc>
          <w:tcPr>
            <w:tcW w:w="1666" w:type="pct"/>
            <w:shd w:val="clear" w:color="auto" w:fill="auto"/>
            <w:vAlign w:val="center"/>
          </w:tcPr>
          <w:p w14:paraId="714741FF" w14:textId="07744C17" w:rsidR="00EF018A" w:rsidRDefault="00EF018A" w:rsidP="00EF018A">
            <w:pPr>
              <w:pStyle w:val="BodyText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5/1/2022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55BBBDCF" w14:textId="7B3571AD" w:rsidR="00EF018A" w:rsidRDefault="00EF018A" w:rsidP="00EF018A">
            <w:pPr>
              <w:pStyle w:val="BodyText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6/2/2022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1E6D96E0" w14:textId="37102752" w:rsidR="00EF018A" w:rsidRDefault="00EF018A" w:rsidP="00EF018A">
            <w:pPr>
              <w:pStyle w:val="BodyText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1/6/2022</w:t>
            </w:r>
          </w:p>
        </w:tc>
      </w:tr>
    </w:tbl>
    <w:p w14:paraId="2C2220E6" w14:textId="119CD9D2" w:rsidR="002B7E24" w:rsidRDefault="00985312" w:rsidP="008C76BB">
      <w:pPr>
        <w:pStyle w:val="BodyText"/>
        <w:ind w:firstLine="0"/>
        <w:sectPr w:rsidR="002B7E24" w:rsidSect="006645B8">
          <w:type w:val="continuous"/>
          <w:pgSz w:w="11920" w:h="15880"/>
          <w:pgMar w:top="1440" w:right="1080" w:bottom="1440" w:left="1080" w:header="720" w:footer="720" w:gutter="0"/>
          <w:cols w:space="358"/>
          <w:docGrid w:linePitch="272"/>
        </w:sectPr>
      </w:pPr>
      <w:r>
        <w:rPr>
          <w:rFonts w:asciiTheme="majorBidi" w:eastAsia="Century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inline distT="0" distB="0" distL="0" distR="0" wp14:anchorId="495CF5FA" wp14:editId="051BD3E8">
                <wp:extent cx="6197600" cy="6985"/>
                <wp:effectExtent l="0" t="0" r="31750" b="31115"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7600" cy="69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BAEC1DF" id="Straight Connector 1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8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" strokecolor="#4579b8 [3044]">
                <w10:wrap anchorx="page"/>
                <w10:anchorlock/>
              </v:line>
            </w:pict>
          </mc:Fallback>
        </mc:AlternateContent>
      </w:r>
    </w:p>
    <w:p w14:paraId="281F8D66" w14:textId="77777777" w:rsidR="00076969" w:rsidRDefault="00076969" w:rsidP="00076969">
      <w:pPr>
        <w:keepNext/>
        <w:keepLines/>
        <w:numPr>
          <w:ilvl w:val="0"/>
          <w:numId w:val="2"/>
        </w:numPr>
        <w:bidi/>
        <w:spacing w:after="130" w:line="251" w:lineRule="auto"/>
        <w:ind w:left="312" w:hanging="320"/>
        <w:jc w:val="both"/>
        <w:outlineLvl w:val="0"/>
        <w:rPr>
          <w:rFonts w:asciiTheme="majorBidi" w:eastAsia="Arial" w:hAnsiTheme="majorBidi" w:cstheme="majorBidi"/>
          <w:b/>
          <w:bCs/>
          <w:color w:val="000000"/>
          <w:sz w:val="22"/>
        </w:rPr>
      </w:pPr>
      <w:r>
        <w:rPr>
          <w:rFonts w:asciiTheme="majorBidi" w:eastAsia="Arial" w:hAnsiTheme="majorBidi" w:cstheme="majorBidi"/>
          <w:b/>
          <w:bCs/>
          <w:color w:val="000000"/>
          <w:sz w:val="22"/>
          <w:rtl/>
        </w:rPr>
        <w:t xml:space="preserve">مقدمة </w:t>
      </w:r>
    </w:p>
    <w:p w14:paraId="1AD3A3B0" w14:textId="1261C831" w:rsidR="008C76BB" w:rsidRPr="00770FB4" w:rsidRDefault="00076969" w:rsidP="00076969">
      <w:pPr>
        <w:keepNext/>
        <w:keepLines/>
        <w:bidi/>
        <w:spacing w:after="130" w:line="251" w:lineRule="auto"/>
        <w:ind w:left="-8"/>
        <w:jc w:val="both"/>
        <w:outlineLvl w:val="0"/>
        <w:rPr>
          <w:rFonts w:asciiTheme="majorBidi" w:eastAsia="Arial" w:hAnsiTheme="majorBidi" w:cstheme="majorBidi"/>
          <w:color w:val="000000"/>
          <w:sz w:val="22"/>
          <w:rtl/>
          <w:lang w:bidi="ar-IQ"/>
        </w:rPr>
      </w:pPr>
      <w:r w:rsidRPr="00770FB4">
        <w:rPr>
          <w:rFonts w:asciiTheme="majorBidi" w:eastAsia="Arial" w:hAnsiTheme="majorBidi" w:cstheme="majorBidi"/>
          <w:color w:val="000000"/>
          <w:sz w:val="22"/>
          <w:rtl/>
        </w:rPr>
        <w:t xml:space="preserve">يوفر هذا القالب للمؤلفين معظم مواصفات التنسيق اللازمة لإعداد النسخ الإلكترونية من أوراقهم. تم تحديد جميع مكونات الورق القياسية لثلاثة أسباب: (1) سهولة الاستخدام عند تنسيق الأوراق </w:t>
      </w:r>
      <w:proofErr w:type="gramStart"/>
      <w:r w:rsidRPr="00770FB4">
        <w:rPr>
          <w:rFonts w:asciiTheme="majorBidi" w:eastAsia="Arial" w:hAnsiTheme="majorBidi" w:cstheme="majorBidi"/>
          <w:color w:val="000000"/>
          <w:sz w:val="22"/>
          <w:rtl/>
        </w:rPr>
        <w:t>الفردية ،</w:t>
      </w:r>
      <w:proofErr w:type="gramEnd"/>
      <w:r w:rsidRPr="00770FB4">
        <w:rPr>
          <w:rFonts w:asciiTheme="majorBidi" w:eastAsia="Arial" w:hAnsiTheme="majorBidi" w:cstheme="majorBidi"/>
          <w:color w:val="000000"/>
          <w:sz w:val="22"/>
          <w:rtl/>
        </w:rPr>
        <w:t xml:space="preserve"> (2) الامتثال التلقائي للمتطلبات الإلكترونية التي تسهل الإنتاج المتزامن أو اللاحق للمنتجات الإلكترونية ، و (3) مطابقة الأسلوب طوال وقائع المؤتمر. الهوامش وتباعد الأسطر وأنماط الكتابة </w:t>
      </w:r>
      <w:proofErr w:type="gramStart"/>
      <w:r w:rsidRPr="00770FB4">
        <w:rPr>
          <w:rFonts w:asciiTheme="majorBidi" w:eastAsia="Arial" w:hAnsiTheme="majorBidi" w:cstheme="majorBidi"/>
          <w:color w:val="000000"/>
          <w:sz w:val="22"/>
          <w:rtl/>
        </w:rPr>
        <w:t>مضمنة ؛</w:t>
      </w:r>
      <w:proofErr w:type="gramEnd"/>
      <w:r w:rsidRPr="00770FB4">
        <w:rPr>
          <w:rFonts w:asciiTheme="majorBidi" w:eastAsia="Arial" w:hAnsiTheme="majorBidi" w:cstheme="majorBidi"/>
          <w:color w:val="000000"/>
          <w:sz w:val="22"/>
          <w:rtl/>
        </w:rPr>
        <w:t xml:space="preserve"> يتم توفير أمثلة لأنماط الكتابة في جميع أنحاء هذا المستند ويتم تحديدها بخط مائل ، بين قوسين ، بعد المثال. لا يتم وصف بعض </w:t>
      </w:r>
      <w:proofErr w:type="gramStart"/>
      <w:r w:rsidRPr="00770FB4">
        <w:rPr>
          <w:rFonts w:asciiTheme="majorBidi" w:eastAsia="Arial" w:hAnsiTheme="majorBidi" w:cstheme="majorBidi"/>
          <w:color w:val="000000"/>
          <w:sz w:val="22"/>
          <w:rtl/>
        </w:rPr>
        <w:t>المكونات ،</w:t>
      </w:r>
      <w:proofErr w:type="gramEnd"/>
      <w:r w:rsidRPr="00770FB4">
        <w:rPr>
          <w:rFonts w:asciiTheme="majorBidi" w:eastAsia="Arial" w:hAnsiTheme="majorBidi" w:cstheme="majorBidi"/>
          <w:color w:val="000000"/>
          <w:sz w:val="22"/>
          <w:rtl/>
        </w:rPr>
        <w:t xml:space="preserve"> مثل المعادلات متعددة المستويات والرسومات والجداول ، على الرغم من توفير أنماط نص الجدول المختلفة. سيحتاج المنسق إلى إنشاء هذه </w:t>
      </w:r>
      <w:proofErr w:type="gramStart"/>
      <w:r w:rsidRPr="00770FB4">
        <w:rPr>
          <w:rFonts w:asciiTheme="majorBidi" w:eastAsia="Arial" w:hAnsiTheme="majorBidi" w:cstheme="majorBidi"/>
          <w:color w:val="000000"/>
          <w:sz w:val="22"/>
          <w:rtl/>
        </w:rPr>
        <w:t>المكونات ،</w:t>
      </w:r>
      <w:proofErr w:type="gramEnd"/>
      <w:r w:rsidRPr="00770FB4">
        <w:rPr>
          <w:rFonts w:asciiTheme="majorBidi" w:eastAsia="Arial" w:hAnsiTheme="majorBidi" w:cstheme="majorBidi"/>
          <w:color w:val="000000"/>
          <w:sz w:val="22"/>
          <w:rtl/>
        </w:rPr>
        <w:t xml:space="preserve"> مع دمج المعايير المعمول بها التالية</w:t>
      </w:r>
      <w:r w:rsidRPr="00770FB4">
        <w:rPr>
          <w:rFonts w:asciiTheme="majorBidi" w:eastAsia="Arial" w:hAnsiTheme="majorBidi" w:cstheme="majorBidi"/>
          <w:color w:val="000000"/>
          <w:sz w:val="22"/>
        </w:rPr>
        <w:t>.</w:t>
      </w:r>
    </w:p>
    <w:p w14:paraId="30E10613" w14:textId="1360B784" w:rsidR="00770FB4" w:rsidRDefault="00770FB4" w:rsidP="00F17BA8">
      <w:pPr>
        <w:pStyle w:val="BodyText"/>
        <w:numPr>
          <w:ilvl w:val="0"/>
          <w:numId w:val="2"/>
        </w:numPr>
        <w:bidi/>
        <w:jc w:val="left"/>
        <w:rPr>
          <w:lang w:bidi="ar-IQ"/>
        </w:rPr>
      </w:pPr>
      <w:r>
        <w:rPr>
          <w:rtl/>
          <w:lang w:bidi="ar-IQ"/>
        </w:rPr>
        <w:t>سهولة الاستخدام</w:t>
      </w:r>
    </w:p>
    <w:p w14:paraId="40579EEF" w14:textId="776FCAF7" w:rsidR="00770FB4" w:rsidRDefault="00770FB4" w:rsidP="00F17BA8">
      <w:pPr>
        <w:pStyle w:val="BodyText"/>
        <w:numPr>
          <w:ilvl w:val="1"/>
          <w:numId w:val="2"/>
        </w:numPr>
        <w:bidi/>
        <w:jc w:val="left"/>
        <w:rPr>
          <w:rtl/>
          <w:lang w:bidi="ar-IQ"/>
        </w:rPr>
      </w:pPr>
      <w:r>
        <w:rPr>
          <w:rtl/>
          <w:lang w:bidi="ar-IQ"/>
        </w:rPr>
        <w:t>اختيار قالب</w:t>
      </w:r>
    </w:p>
    <w:p w14:paraId="4407B776" w14:textId="77777777" w:rsidR="00F17BA8" w:rsidRDefault="00770FB4" w:rsidP="00F17BA8">
      <w:pPr>
        <w:pStyle w:val="BodyText"/>
        <w:bidi/>
        <w:ind w:firstLine="0"/>
        <w:jc w:val="left"/>
        <w:rPr>
          <w:rtl/>
          <w:lang w:bidi="ar-IQ"/>
        </w:rPr>
      </w:pPr>
      <w:r w:rsidRPr="00770FB4">
        <w:rPr>
          <w:rtl/>
          <w:lang w:bidi="ar-IQ"/>
        </w:rPr>
        <w:t xml:space="preserve">أولاً ، تأكد من أن لديك النموذج الصحيح لحجم الورق الخاص بك. تم تصميم هذا النموذج للإخراج على حجم ورق </w:t>
      </w:r>
      <w:r w:rsidRPr="00770FB4">
        <w:rPr>
          <w:lang w:bidi="ar-IQ"/>
        </w:rPr>
        <w:t>A4</w:t>
      </w:r>
      <w:r w:rsidRPr="00770FB4">
        <w:rPr>
          <w:rtl/>
          <w:lang w:bidi="ar-IQ"/>
        </w:rPr>
        <w:t xml:space="preserve">. إذا كنت تستخدم ورقًا بحجم </w:t>
      </w:r>
      <w:r w:rsidRPr="00770FB4">
        <w:rPr>
          <w:lang w:bidi="ar-IQ"/>
        </w:rPr>
        <w:t>letter</w:t>
      </w:r>
      <w:r w:rsidRPr="00770FB4">
        <w:rPr>
          <w:rtl/>
          <w:lang w:bidi="ar-IQ"/>
        </w:rPr>
        <w:t xml:space="preserve"> في الولايات المتحدة ، فيرجى إغلاق هذا الملف وتنزيل ملف </w:t>
      </w:r>
      <w:r w:rsidRPr="00770FB4">
        <w:rPr>
          <w:lang w:bidi="ar-IQ"/>
        </w:rPr>
        <w:t xml:space="preserve">Microsoft Word </w:t>
      </w:r>
      <w:r w:rsidRPr="00770FB4">
        <w:rPr>
          <w:rtl/>
          <w:lang w:bidi="ar-IQ"/>
        </w:rPr>
        <w:t xml:space="preserve">، </w:t>
      </w:r>
      <w:r w:rsidRPr="00770FB4">
        <w:rPr>
          <w:lang w:bidi="ar-IQ"/>
        </w:rPr>
        <w:t>Letter</w:t>
      </w:r>
      <w:r w:rsidRPr="00770FB4">
        <w:rPr>
          <w:rtl/>
          <w:lang w:bidi="ar-IQ"/>
        </w:rPr>
        <w:t>.</w:t>
      </w:r>
    </w:p>
    <w:p w14:paraId="1982B413" w14:textId="7342A4D5" w:rsidR="004D3F7A" w:rsidRDefault="004D3F7A" w:rsidP="00F17BA8">
      <w:pPr>
        <w:pStyle w:val="BodyText"/>
        <w:numPr>
          <w:ilvl w:val="1"/>
          <w:numId w:val="2"/>
        </w:numPr>
        <w:bidi/>
        <w:jc w:val="left"/>
        <w:rPr>
          <w:lang w:bidi="ar-IQ"/>
        </w:rPr>
      </w:pPr>
      <w:r>
        <w:rPr>
          <w:rtl/>
          <w:lang w:bidi="ar-IQ"/>
        </w:rPr>
        <w:t>المحافظة على سلامة المواصفات</w:t>
      </w:r>
    </w:p>
    <w:p w14:paraId="1A0164BB" w14:textId="4642F313" w:rsidR="004D3F7A" w:rsidRDefault="004D3F7A" w:rsidP="004D3F7A">
      <w:pPr>
        <w:pStyle w:val="BodyText"/>
        <w:bidi/>
        <w:ind w:firstLine="0"/>
        <w:jc w:val="left"/>
        <w:rPr>
          <w:rtl/>
          <w:lang w:bidi="ar-IQ"/>
        </w:rPr>
      </w:pPr>
      <w:r>
        <w:rPr>
          <w:rtl/>
          <w:lang w:bidi="ar-IQ"/>
        </w:rPr>
        <w:t>يستخدم القالب لتنسيق ورقتك وأسلوب النص. جميع الهوامش ، ومسافات الأسطر ، وخطوط النص موصوفة ؛ من فضلك لا تغيرهم. قد تلاحظ الخصوصيات. على سبيل المثال ، يقيس الهامش الرئيسي في هذا القالب نسبيًا أكثر من المعتاد. هذا القياس وغيره متعمد ، باستخدام المواصفات التي تتوقع أن تكون ورقتك جزءًا من الإجراءات بأكملها ، وليس كوثيقة مستقلة. يرجى عدم مراجعة أي من التعيينات الحالية.</w:t>
      </w:r>
    </w:p>
    <w:p w14:paraId="147E2A61" w14:textId="77777777" w:rsidR="00770FB4" w:rsidRDefault="00770FB4" w:rsidP="00770FB4">
      <w:pPr>
        <w:pStyle w:val="BodyText"/>
        <w:bidi/>
        <w:ind w:firstLine="0"/>
        <w:jc w:val="left"/>
        <w:rPr>
          <w:rtl/>
          <w:lang w:bidi="ar-IQ"/>
        </w:rPr>
      </w:pPr>
    </w:p>
    <w:p w14:paraId="488BF1B8" w14:textId="77777777" w:rsidR="004D3F7A" w:rsidRDefault="004D3F7A" w:rsidP="008B450E">
      <w:pPr>
        <w:pStyle w:val="BodyText"/>
        <w:numPr>
          <w:ilvl w:val="1"/>
          <w:numId w:val="2"/>
        </w:numPr>
        <w:bidi/>
        <w:rPr>
          <w:lang w:bidi="ar-IQ"/>
        </w:rPr>
      </w:pPr>
      <w:r>
        <w:rPr>
          <w:rtl/>
          <w:lang w:bidi="ar-IQ"/>
        </w:rPr>
        <w:lastRenderedPageBreak/>
        <w:t>جهز ورقتك قبل التصميم</w:t>
      </w:r>
    </w:p>
    <w:p w14:paraId="3BC501ED" w14:textId="77777777" w:rsidR="004D3F7A" w:rsidRDefault="004D3F7A" w:rsidP="00131E47">
      <w:pPr>
        <w:pStyle w:val="BodyText"/>
        <w:bidi/>
        <w:ind w:firstLine="0"/>
        <w:rPr>
          <w:lang w:bidi="ar-IQ"/>
        </w:rPr>
      </w:pPr>
      <w:r>
        <w:rPr>
          <w:rtl/>
          <w:lang w:bidi="ar-IQ"/>
        </w:rPr>
        <w:t>قبل أن تبدأ في تنسيق ورقتك ، اكتب المحتوى أولاً واحفظه كملف نصي منفصل. أكمل كل المحتوى والتحرير التنظيمي قبل التنسيق. يرجى ملاحظة الأقسام من أ إلى د أدناه للحصول على مزيد من المعلومات حول التدقيق اللغوي والإملائي والنحوي.</w:t>
      </w:r>
    </w:p>
    <w:p w14:paraId="69A50E76" w14:textId="0FE7B206" w:rsidR="004D3F7A" w:rsidRDefault="004D3F7A" w:rsidP="004D3F7A">
      <w:pPr>
        <w:pStyle w:val="BodyText"/>
        <w:bidi/>
        <w:ind w:firstLine="0"/>
        <w:jc w:val="left"/>
        <w:rPr>
          <w:rtl/>
          <w:lang w:bidi="ar-IQ"/>
        </w:rPr>
      </w:pPr>
      <w:r>
        <w:rPr>
          <w:rtl/>
          <w:lang w:bidi="ar-IQ"/>
        </w:rPr>
        <w:t>احتفظ بالملفات النصية والملفات الرسومية منفصلة حتى بعد تنسيق النص وتصميمه. لا تستخدم علامات الجدولة الثابتة ، وحصر استخدام الإرجاع الثابت في إرجاع واحد فقط في نهاية الفقرة. لا تضف أي نوع من ترقيم الصفحات في أي مكان في الورقة. لا ترقّم رؤوس النص - فالقالب سيفعل ذلك من أجلك.</w:t>
      </w:r>
    </w:p>
    <w:p w14:paraId="3E691136" w14:textId="77777777" w:rsidR="00131E47" w:rsidRDefault="00131E47" w:rsidP="00131E47">
      <w:pPr>
        <w:pStyle w:val="BodyText"/>
        <w:bidi/>
        <w:ind w:firstLine="0"/>
        <w:jc w:val="left"/>
        <w:rPr>
          <w:rtl/>
          <w:lang w:bidi="ar-IQ"/>
        </w:rPr>
      </w:pPr>
    </w:p>
    <w:p w14:paraId="60724652" w14:textId="370F7065" w:rsidR="00131E47" w:rsidRDefault="00131E47" w:rsidP="008B450E">
      <w:pPr>
        <w:pStyle w:val="BodyText"/>
        <w:numPr>
          <w:ilvl w:val="1"/>
          <w:numId w:val="2"/>
        </w:numPr>
        <w:bidi/>
        <w:rPr>
          <w:lang w:bidi="ar-IQ"/>
        </w:rPr>
      </w:pPr>
      <w:r>
        <w:rPr>
          <w:rtl/>
          <w:lang w:bidi="ar-IQ"/>
        </w:rPr>
        <w:t>الاختصارات والمختصرات</w:t>
      </w:r>
    </w:p>
    <w:p w14:paraId="1B0099F3" w14:textId="77777777" w:rsidR="00131E47" w:rsidRDefault="00131E47" w:rsidP="00131E47">
      <w:pPr>
        <w:pStyle w:val="BodyText"/>
        <w:bidi/>
        <w:ind w:firstLine="0"/>
        <w:rPr>
          <w:lang w:bidi="ar-IQ"/>
        </w:rPr>
      </w:pPr>
      <w:r>
        <w:rPr>
          <w:rtl/>
          <w:lang w:bidi="ar-IQ"/>
        </w:rPr>
        <w:t xml:space="preserve">حدد الاختصارات والمختصرات عند استخدامها لأول مرة في النص ، حتى بعد تحديدها في الملخص. لا يلزم تعريف الاختصارات مثل </w:t>
      </w:r>
      <w:r>
        <w:rPr>
          <w:lang w:bidi="ar-IQ"/>
        </w:rPr>
        <w:t>IEEE</w:t>
      </w:r>
      <w:r>
        <w:rPr>
          <w:rtl/>
          <w:lang w:bidi="ar-IQ"/>
        </w:rPr>
        <w:t xml:space="preserve"> و </w:t>
      </w:r>
      <w:r>
        <w:rPr>
          <w:lang w:bidi="ar-IQ"/>
        </w:rPr>
        <w:t>SI</w:t>
      </w:r>
      <w:r>
        <w:rPr>
          <w:rtl/>
          <w:lang w:bidi="ar-IQ"/>
        </w:rPr>
        <w:t xml:space="preserve"> و </w:t>
      </w:r>
      <w:r>
        <w:rPr>
          <w:lang w:bidi="ar-IQ"/>
        </w:rPr>
        <w:t>MKS</w:t>
      </w:r>
      <w:r>
        <w:rPr>
          <w:rtl/>
          <w:lang w:bidi="ar-IQ"/>
        </w:rPr>
        <w:t xml:space="preserve"> و </w:t>
      </w:r>
      <w:r>
        <w:rPr>
          <w:lang w:bidi="ar-IQ"/>
        </w:rPr>
        <w:t>CGS</w:t>
      </w:r>
      <w:r>
        <w:rPr>
          <w:rtl/>
          <w:lang w:bidi="ar-IQ"/>
        </w:rPr>
        <w:t xml:space="preserve"> و </w:t>
      </w:r>
      <w:proofErr w:type="spellStart"/>
      <w:r>
        <w:rPr>
          <w:lang w:bidi="ar-IQ"/>
        </w:rPr>
        <w:t>sc</w:t>
      </w:r>
      <w:proofErr w:type="spellEnd"/>
      <w:r>
        <w:rPr>
          <w:rtl/>
          <w:lang w:bidi="ar-IQ"/>
        </w:rPr>
        <w:t xml:space="preserve"> و </w:t>
      </w:r>
      <w:r>
        <w:rPr>
          <w:lang w:bidi="ar-IQ"/>
        </w:rPr>
        <w:t>dc</w:t>
      </w:r>
      <w:r>
        <w:rPr>
          <w:rtl/>
          <w:lang w:bidi="ar-IQ"/>
        </w:rPr>
        <w:t xml:space="preserve"> و </w:t>
      </w:r>
      <w:r>
        <w:rPr>
          <w:lang w:bidi="ar-IQ"/>
        </w:rPr>
        <w:t>rms</w:t>
      </w:r>
      <w:r>
        <w:rPr>
          <w:rtl/>
          <w:lang w:bidi="ar-IQ"/>
        </w:rPr>
        <w:t>. لا تستخدم الاختصارات في العنوان أو الرؤوس إلا إذا كانت حتمية.</w:t>
      </w:r>
    </w:p>
    <w:p w14:paraId="011EB0CF" w14:textId="524FB8BD" w:rsidR="00131E47" w:rsidRDefault="00131E47" w:rsidP="00F17BA8">
      <w:pPr>
        <w:pStyle w:val="BodyText"/>
        <w:numPr>
          <w:ilvl w:val="0"/>
          <w:numId w:val="2"/>
        </w:numPr>
        <w:bidi/>
        <w:rPr>
          <w:lang w:bidi="ar-IQ"/>
        </w:rPr>
      </w:pPr>
      <w:r>
        <w:rPr>
          <w:rtl/>
          <w:lang w:bidi="ar-IQ"/>
        </w:rPr>
        <w:t xml:space="preserve"> وحدات</w:t>
      </w:r>
    </w:p>
    <w:p w14:paraId="1171AB27" w14:textId="1EB638E8" w:rsidR="00131E47" w:rsidRDefault="00131E47" w:rsidP="00131E47">
      <w:pPr>
        <w:pStyle w:val="BodyText"/>
        <w:bidi/>
        <w:rPr>
          <w:lang w:bidi="ar-IQ"/>
        </w:rPr>
      </w:pPr>
      <w:r>
        <w:rPr>
          <w:rtl/>
          <w:lang w:bidi="ar-IQ"/>
        </w:rPr>
        <w:t>•</w:t>
      </w:r>
      <w:r>
        <w:rPr>
          <w:rFonts w:hint="cs"/>
          <w:rtl/>
          <w:lang w:bidi="ar-IQ"/>
        </w:rPr>
        <w:t xml:space="preserve"> </w:t>
      </w:r>
      <w:r>
        <w:rPr>
          <w:rtl/>
          <w:lang w:bidi="ar-IQ"/>
        </w:rPr>
        <w:t xml:space="preserve">استخدم إما </w:t>
      </w:r>
      <w:r>
        <w:rPr>
          <w:lang w:bidi="ar-IQ"/>
        </w:rPr>
        <w:t>SI (MKS)</w:t>
      </w:r>
      <w:r>
        <w:rPr>
          <w:rtl/>
          <w:lang w:bidi="ar-IQ"/>
        </w:rPr>
        <w:t xml:space="preserve"> أو </w:t>
      </w:r>
      <w:r>
        <w:rPr>
          <w:lang w:bidi="ar-IQ"/>
        </w:rPr>
        <w:t>CGS</w:t>
      </w:r>
      <w:r>
        <w:rPr>
          <w:rtl/>
          <w:lang w:bidi="ar-IQ"/>
        </w:rPr>
        <w:t xml:space="preserve"> كوحدات أولية. (يتم تشجيع وحدات </w:t>
      </w:r>
      <w:r>
        <w:rPr>
          <w:lang w:bidi="ar-IQ"/>
        </w:rPr>
        <w:t>SI</w:t>
      </w:r>
      <w:r>
        <w:rPr>
          <w:rtl/>
          <w:lang w:bidi="ar-IQ"/>
        </w:rPr>
        <w:t>.) يمكن استخدام الوحدات الإنجليزية كوحدات ثانوية (بين قوسين). قد يكون الاستثناء هو استخدام الوحدات الإنجليزية كمعرفات في التجارة ، مثل "محرك الأقراص 3.5 بوصة".</w:t>
      </w:r>
    </w:p>
    <w:p w14:paraId="50BFA241" w14:textId="77777777" w:rsidR="00131E47" w:rsidRDefault="00131E47" w:rsidP="00131E47">
      <w:pPr>
        <w:pStyle w:val="BodyText"/>
        <w:bidi/>
        <w:rPr>
          <w:lang w:bidi="ar-IQ"/>
        </w:rPr>
      </w:pPr>
      <w:r>
        <w:rPr>
          <w:rtl/>
          <w:lang w:bidi="ar-IQ"/>
        </w:rPr>
        <w:t xml:space="preserve">• تجنب الجمع بين وحدات </w:t>
      </w:r>
      <w:r>
        <w:rPr>
          <w:lang w:bidi="ar-IQ"/>
        </w:rPr>
        <w:t>SI</w:t>
      </w:r>
      <w:r>
        <w:rPr>
          <w:rtl/>
          <w:lang w:bidi="ar-IQ"/>
        </w:rPr>
        <w:t xml:space="preserve"> و </w:t>
      </w:r>
      <w:r>
        <w:rPr>
          <w:lang w:bidi="ar-IQ"/>
        </w:rPr>
        <w:t>CGS</w:t>
      </w:r>
      <w:r>
        <w:rPr>
          <w:rtl/>
          <w:lang w:bidi="ar-IQ"/>
        </w:rPr>
        <w:t xml:space="preserve"> ، مثل التيار في الأمبير والمجال المغناطيسي في الأويرستد. هذا غالبًا ما يؤدي إلى الارتباك لأن المعادلات لا توازن في الأبعاد. إذا كان لا بد من استخدام وحدات مختلطة ، فاذكر بوضوح الوحدات لكل كمية تستخدمها في معادلة.</w:t>
      </w:r>
    </w:p>
    <w:p w14:paraId="62C06799" w14:textId="77777777" w:rsidR="00131E47" w:rsidRDefault="00131E47" w:rsidP="00131E47">
      <w:pPr>
        <w:pStyle w:val="BodyText"/>
        <w:bidi/>
        <w:rPr>
          <w:lang w:bidi="ar-IQ"/>
        </w:rPr>
      </w:pPr>
      <w:r>
        <w:rPr>
          <w:rtl/>
          <w:lang w:bidi="ar-IQ"/>
        </w:rPr>
        <w:t>• لا تخلط بين التهجئات الكاملة واختصارات الوحدات: "</w:t>
      </w:r>
      <w:r>
        <w:rPr>
          <w:lang w:bidi="ar-IQ"/>
        </w:rPr>
        <w:t>Wb / m2</w:t>
      </w:r>
      <w:r>
        <w:rPr>
          <w:rtl/>
          <w:lang w:bidi="ar-IQ"/>
        </w:rPr>
        <w:t>" أو "</w:t>
      </w:r>
      <w:proofErr w:type="spellStart"/>
      <w:r>
        <w:rPr>
          <w:lang w:bidi="ar-IQ"/>
        </w:rPr>
        <w:t>webers</w:t>
      </w:r>
      <w:proofErr w:type="spellEnd"/>
      <w:r>
        <w:rPr>
          <w:rtl/>
          <w:lang w:bidi="ar-IQ"/>
        </w:rPr>
        <w:t xml:space="preserve"> لكل متر مربع" ، وليس "</w:t>
      </w:r>
      <w:proofErr w:type="spellStart"/>
      <w:r>
        <w:rPr>
          <w:lang w:bidi="ar-IQ"/>
        </w:rPr>
        <w:t>webers</w:t>
      </w:r>
      <w:proofErr w:type="spellEnd"/>
      <w:r>
        <w:rPr>
          <w:lang w:bidi="ar-IQ"/>
        </w:rPr>
        <w:t xml:space="preserve"> / m2</w:t>
      </w:r>
      <w:r>
        <w:rPr>
          <w:rtl/>
          <w:lang w:bidi="ar-IQ"/>
        </w:rPr>
        <w:t xml:space="preserve">". اكتب الوحدات عند ظهورها في النص: ". . . عدد قليل من هنري "، وليس". . . عدد قليل من </w:t>
      </w:r>
      <w:r>
        <w:rPr>
          <w:lang w:bidi="ar-IQ"/>
        </w:rPr>
        <w:t>H</w:t>
      </w:r>
      <w:r>
        <w:rPr>
          <w:rtl/>
          <w:lang w:bidi="ar-IQ"/>
        </w:rPr>
        <w:t xml:space="preserve"> ".</w:t>
      </w:r>
    </w:p>
    <w:p w14:paraId="4D1B50BB" w14:textId="0A5341C9" w:rsidR="00131E47" w:rsidRDefault="00131E47" w:rsidP="00131E47">
      <w:pPr>
        <w:pStyle w:val="BodyText"/>
        <w:bidi/>
        <w:ind w:firstLine="0"/>
        <w:jc w:val="left"/>
        <w:rPr>
          <w:rtl/>
          <w:lang w:bidi="ar-IQ"/>
        </w:rPr>
      </w:pPr>
      <w:r>
        <w:rPr>
          <w:rtl/>
          <w:lang w:bidi="ar-IQ"/>
        </w:rPr>
        <w:t>• استخدم صفرًا قبل الفاصلة العشرية: "0.25" ، وليس ".25". استخدم "</w:t>
      </w:r>
      <w:r>
        <w:rPr>
          <w:lang w:bidi="ar-IQ"/>
        </w:rPr>
        <w:t>cm3</w:t>
      </w:r>
      <w:r>
        <w:rPr>
          <w:rtl/>
          <w:lang w:bidi="ar-IQ"/>
        </w:rPr>
        <w:t>" ، وليس "</w:t>
      </w:r>
      <w:r>
        <w:rPr>
          <w:lang w:bidi="ar-IQ"/>
        </w:rPr>
        <w:t>cc</w:t>
      </w:r>
      <w:r>
        <w:rPr>
          <w:rtl/>
          <w:lang w:bidi="ar-IQ"/>
        </w:rPr>
        <w:t>". (قائمة الرصاص)</w:t>
      </w:r>
    </w:p>
    <w:p w14:paraId="6388C98D" w14:textId="77777777" w:rsidR="00F17BA8" w:rsidRDefault="00F17BA8" w:rsidP="0085220E">
      <w:pPr>
        <w:pStyle w:val="BodyText"/>
        <w:bidi/>
        <w:ind w:firstLine="0"/>
        <w:jc w:val="left"/>
        <w:rPr>
          <w:rStyle w:val="rynqvb"/>
          <w:rtl/>
          <w:lang w:bidi="ar"/>
        </w:rPr>
      </w:pPr>
    </w:p>
    <w:p w14:paraId="24D24785" w14:textId="52C0D63E" w:rsidR="0085220E" w:rsidRDefault="0085220E" w:rsidP="008B450E">
      <w:pPr>
        <w:pStyle w:val="BodyText"/>
        <w:numPr>
          <w:ilvl w:val="0"/>
          <w:numId w:val="2"/>
        </w:numPr>
        <w:bidi/>
        <w:jc w:val="left"/>
        <w:rPr>
          <w:rStyle w:val="rynqvb"/>
          <w:rtl/>
          <w:lang w:bidi="ar"/>
        </w:rPr>
      </w:pPr>
      <w:r>
        <w:rPr>
          <w:rStyle w:val="rynqvb"/>
          <w:rFonts w:hint="cs"/>
          <w:rtl/>
          <w:lang w:bidi="ar"/>
        </w:rPr>
        <w:t xml:space="preserve">بعض الأخطاء الشائعة </w:t>
      </w:r>
    </w:p>
    <w:p w14:paraId="78EB91B7" w14:textId="77777777" w:rsidR="0085220E" w:rsidRDefault="0085220E" w:rsidP="0085220E">
      <w:pPr>
        <w:pStyle w:val="BodyText"/>
        <w:bidi/>
        <w:ind w:firstLine="0"/>
        <w:jc w:val="left"/>
        <w:rPr>
          <w:rStyle w:val="rynqvb"/>
          <w:rtl/>
          <w:lang w:bidi="ar"/>
        </w:rPr>
      </w:pPr>
      <w:r>
        <w:rPr>
          <w:rStyle w:val="rynqvb"/>
          <w:rFonts w:hint="cs"/>
          <w:lang w:bidi="ar"/>
        </w:rPr>
        <w:t>•</w:t>
      </w:r>
      <w:r>
        <w:rPr>
          <w:rStyle w:val="rynqvb"/>
          <w:rFonts w:hint="cs"/>
          <w:rtl/>
          <w:lang w:bidi="ar"/>
        </w:rPr>
        <w:t xml:space="preserve"> </w:t>
      </w:r>
      <w:r>
        <w:rPr>
          <w:rStyle w:val="rynqvb"/>
          <w:rFonts w:hint="cs"/>
          <w:lang w:bidi="ar"/>
        </w:rPr>
        <w:t xml:space="preserve"> </w:t>
      </w:r>
      <w:r>
        <w:rPr>
          <w:rStyle w:val="rynqvb"/>
          <w:rFonts w:hint="cs"/>
          <w:rtl/>
          <w:lang w:bidi="ar"/>
        </w:rPr>
        <w:t>كلمة "بيانات" هي صيغة الجمع وليست المفرد</w:t>
      </w:r>
    </w:p>
    <w:p w14:paraId="389BDCBD" w14:textId="77777777" w:rsidR="0085220E" w:rsidRDefault="0085220E" w:rsidP="0085220E">
      <w:pPr>
        <w:pStyle w:val="BodyText"/>
        <w:bidi/>
        <w:ind w:firstLine="0"/>
        <w:jc w:val="left"/>
        <w:rPr>
          <w:rStyle w:val="rynqvb"/>
          <w:rtl/>
          <w:lang w:bidi="ar"/>
        </w:rPr>
      </w:pPr>
      <w:r>
        <w:rPr>
          <w:rStyle w:val="rynqvb"/>
          <w:rFonts w:hint="cs"/>
          <w:lang w:bidi="ar"/>
        </w:rPr>
        <w:t xml:space="preserve">. • </w:t>
      </w:r>
      <w:r>
        <w:rPr>
          <w:rStyle w:val="rynqvb"/>
          <w:rFonts w:hint="cs"/>
          <w:rtl/>
          <w:lang w:bidi="ar"/>
        </w:rPr>
        <w:t>الرمز السفلي لنفاذية الفراغ 0 ، والثوابت العلمية الشائعة الأخرى ، هو صفر بتنسيق منخفض ، وليس حرفًا صغيرًا</w:t>
      </w:r>
    </w:p>
    <w:p w14:paraId="3EC76865" w14:textId="77777777" w:rsidR="0085220E" w:rsidRDefault="0085220E" w:rsidP="0085220E">
      <w:pPr>
        <w:pStyle w:val="BodyText"/>
        <w:bidi/>
        <w:ind w:firstLine="0"/>
        <w:jc w:val="left"/>
        <w:rPr>
          <w:rStyle w:val="rynqvb"/>
          <w:rtl/>
          <w:lang w:bidi="ar"/>
        </w:rPr>
      </w:pPr>
      <w:r>
        <w:rPr>
          <w:rStyle w:val="rynqvb"/>
          <w:rFonts w:hint="cs"/>
          <w:lang w:bidi="ar"/>
        </w:rPr>
        <w:t xml:space="preserve"> "o". • </w:t>
      </w:r>
      <w:r>
        <w:rPr>
          <w:rStyle w:val="rynqvb"/>
          <w:rFonts w:hint="cs"/>
          <w:rtl/>
          <w:lang w:bidi="ar"/>
        </w:rPr>
        <w:t>في اللغة الإنجليزية الأمريكية ، توجد الفواصل ، والفواصل المنقوطة ، والنقاط ، وعلامات الاستفهام والتعجب داخل علامات الاقتباس فقط عند الاستشهاد بفكرة أو اسم كامل ، مثل العنوان أو الاقتباس الكامل</w:t>
      </w:r>
      <w:r>
        <w:rPr>
          <w:rStyle w:val="rynqvb"/>
          <w:rFonts w:hint="cs"/>
          <w:lang w:bidi="ar"/>
        </w:rPr>
        <w:t>.</w:t>
      </w:r>
      <w:r>
        <w:rPr>
          <w:rStyle w:val="hwtze"/>
          <w:rFonts w:hint="cs"/>
          <w:lang w:bidi="ar"/>
        </w:rPr>
        <w:t xml:space="preserve"> </w:t>
      </w:r>
      <w:r>
        <w:rPr>
          <w:rStyle w:val="rynqvb"/>
          <w:rFonts w:hint="cs"/>
          <w:rtl/>
          <w:lang w:bidi="ar"/>
        </w:rPr>
        <w:t xml:space="preserve">عند استخدام علامات </w:t>
      </w:r>
      <w:proofErr w:type="gramStart"/>
      <w:r>
        <w:rPr>
          <w:rStyle w:val="rynqvb"/>
          <w:rFonts w:hint="cs"/>
          <w:rtl/>
          <w:lang w:bidi="ar"/>
        </w:rPr>
        <w:t>التنصيص ،</w:t>
      </w:r>
      <w:proofErr w:type="gramEnd"/>
      <w:r>
        <w:rPr>
          <w:rStyle w:val="rynqvb"/>
          <w:rFonts w:hint="cs"/>
          <w:rtl/>
          <w:lang w:bidi="ar"/>
        </w:rPr>
        <w:t xml:space="preserve"> بدلاً من الخط الغامق أو المائل ، لتمييز كلمة أو عبارة ، يجب أن تظهر علامات الترقيم خارج علامات التنصيص</w:t>
      </w:r>
      <w:r>
        <w:rPr>
          <w:rStyle w:val="rynqvb"/>
          <w:rFonts w:hint="cs"/>
          <w:lang w:bidi="ar"/>
        </w:rPr>
        <w:t>.</w:t>
      </w:r>
      <w:r>
        <w:rPr>
          <w:rStyle w:val="hwtze"/>
          <w:rFonts w:hint="cs"/>
          <w:lang w:bidi="ar"/>
        </w:rPr>
        <w:t xml:space="preserve"> </w:t>
      </w:r>
      <w:r>
        <w:rPr>
          <w:rStyle w:val="rynqvb"/>
          <w:rFonts w:hint="cs"/>
          <w:rtl/>
          <w:lang w:bidi="ar"/>
        </w:rPr>
        <w:t>يتم وضع عبارة أو عبارة أصل في نهاية الجملة خارج قوس الإغلاق (مثل هذا)</w:t>
      </w:r>
      <w:r>
        <w:rPr>
          <w:rStyle w:val="rynqvb"/>
          <w:rFonts w:hint="cs"/>
          <w:lang w:bidi="ar"/>
        </w:rPr>
        <w:t>.</w:t>
      </w:r>
      <w:r>
        <w:rPr>
          <w:rStyle w:val="hwtze"/>
          <w:rFonts w:hint="cs"/>
          <w:lang w:bidi="ar"/>
        </w:rPr>
        <w:t xml:space="preserve"> </w:t>
      </w:r>
      <w:r>
        <w:rPr>
          <w:rStyle w:val="rynqvb"/>
          <w:rFonts w:hint="cs"/>
          <w:lang w:bidi="ar"/>
        </w:rPr>
        <w:t>(</w:t>
      </w:r>
      <w:proofErr w:type="spellStart"/>
      <w:r>
        <w:rPr>
          <w:rStyle w:val="rynqvb"/>
          <w:rFonts w:hint="cs"/>
          <w:rtl/>
          <w:lang w:bidi="ar"/>
        </w:rPr>
        <w:t>يتم</w:t>
      </w:r>
      <w:proofErr w:type="spellEnd"/>
      <w:r>
        <w:rPr>
          <w:rStyle w:val="rynqvb"/>
          <w:rFonts w:hint="cs"/>
          <w:rtl/>
          <w:lang w:bidi="ar"/>
        </w:rPr>
        <w:t xml:space="preserve"> وضع الجملة بين قوسين</w:t>
      </w:r>
    </w:p>
    <w:p w14:paraId="6F57EA21" w14:textId="02FCC00A" w:rsidR="0085220E" w:rsidRDefault="0085220E" w:rsidP="0085220E">
      <w:pPr>
        <w:pStyle w:val="BodyText"/>
        <w:bidi/>
        <w:ind w:firstLine="0"/>
        <w:jc w:val="left"/>
        <w:rPr>
          <w:sz w:val="24"/>
          <w:szCs w:val="24"/>
          <w:rtl/>
          <w:lang w:bidi="ar-IQ"/>
        </w:rPr>
      </w:pPr>
      <w:r>
        <w:rPr>
          <w:rStyle w:val="rynqvb"/>
          <w:rFonts w:hint="cs"/>
          <w:lang w:bidi="ar"/>
        </w:rPr>
        <w:t xml:space="preserve">.) • </w:t>
      </w:r>
      <w:r>
        <w:rPr>
          <w:rStyle w:val="rynqvb"/>
          <w:rFonts w:hint="cs"/>
          <w:rtl/>
          <w:lang w:bidi="ar"/>
        </w:rPr>
        <w:t>الرسم البياني داخل الرسم البياني هو "داخلي" وليس "إدراج</w:t>
      </w:r>
      <w:r>
        <w:rPr>
          <w:rStyle w:val="rynqvb"/>
          <w:rFonts w:hint="cs"/>
          <w:lang w:bidi="ar"/>
        </w:rPr>
        <w:t>".</w:t>
      </w:r>
      <w:r>
        <w:rPr>
          <w:rStyle w:val="hwtze"/>
          <w:rFonts w:hint="cs"/>
          <w:lang w:bidi="ar"/>
        </w:rPr>
        <w:t xml:space="preserve"> </w:t>
      </w:r>
      <w:r>
        <w:rPr>
          <w:rStyle w:val="rynqvb"/>
          <w:rFonts w:hint="cs"/>
          <w:rtl/>
          <w:lang w:bidi="ar"/>
        </w:rPr>
        <w:t>تُفضل الكلمة بدلاً من كلمة "بالتناوب" (ما لم تكن تعني حقًا شيئًا مناوبًا)</w:t>
      </w:r>
      <w:r>
        <w:rPr>
          <w:rStyle w:val="rynqvb"/>
          <w:rFonts w:hint="cs"/>
          <w:lang w:bidi="ar"/>
        </w:rPr>
        <w:t xml:space="preserve">. • </w:t>
      </w:r>
      <w:r>
        <w:rPr>
          <w:rStyle w:val="rynqvb"/>
          <w:rFonts w:hint="cs"/>
          <w:rtl/>
          <w:lang w:bidi="ar"/>
        </w:rPr>
        <w:t>لا تستخدم كلمة "جوهريًا" لتعني "تقريبًا" أو "فعال</w:t>
      </w:r>
      <w:r>
        <w:rPr>
          <w:rStyle w:val="rynqvb"/>
          <w:rFonts w:hint="cs"/>
          <w:lang w:bidi="ar"/>
        </w:rPr>
        <w:t xml:space="preserve">". • </w:t>
      </w:r>
      <w:r>
        <w:rPr>
          <w:rStyle w:val="rynqvb"/>
          <w:rFonts w:hint="cs"/>
          <w:rtl/>
          <w:lang w:bidi="ar"/>
        </w:rPr>
        <w:t>في عنوان ورقتك البحثية ، إذا كانت الكلمات "التي تستخدم" يمكن أن تحل محل كلمة "استخدام" بدقة ، فاكتب حرف</w:t>
      </w:r>
      <w:r>
        <w:rPr>
          <w:rStyle w:val="rynqvb"/>
          <w:rFonts w:hint="cs"/>
          <w:lang w:bidi="ar"/>
        </w:rPr>
        <w:t xml:space="preserve"> "u" </w:t>
      </w:r>
      <w:r>
        <w:rPr>
          <w:rStyle w:val="rynqvb"/>
          <w:rFonts w:hint="cs"/>
          <w:rtl/>
          <w:lang w:bidi="ar"/>
        </w:rPr>
        <w:t>؛</w:t>
      </w:r>
      <w:r>
        <w:rPr>
          <w:rStyle w:val="hwtze"/>
          <w:rFonts w:hint="cs"/>
          <w:rtl/>
          <w:lang w:bidi="ar"/>
        </w:rPr>
        <w:t xml:space="preserve"> </w:t>
      </w:r>
      <w:r>
        <w:rPr>
          <w:rStyle w:val="rynqvb"/>
          <w:rFonts w:hint="cs"/>
          <w:rtl/>
          <w:lang w:bidi="ar"/>
        </w:rPr>
        <w:t>إذا لم يكن الأمر كذلك ، فاستمر في استخدام الغلاف السفلي</w:t>
      </w:r>
      <w:r>
        <w:rPr>
          <w:rStyle w:val="rynqvb"/>
          <w:rFonts w:hint="cs"/>
          <w:lang w:bidi="ar"/>
        </w:rPr>
        <w:t xml:space="preserve">. • </w:t>
      </w:r>
      <w:r>
        <w:rPr>
          <w:rStyle w:val="rynqvb"/>
          <w:rFonts w:hint="cs"/>
          <w:rtl/>
          <w:lang w:bidi="ar"/>
        </w:rPr>
        <w:t>كن على دراية بالمعاني المختلفة للكلمات المتجانسة "تؤثر" و "تأثير" و "مكمل" و "تكامل" و "حصيف" و "منفصل" و "رئيسي" و "مبدأ</w:t>
      </w:r>
      <w:r>
        <w:rPr>
          <w:rStyle w:val="rynqvb"/>
          <w:rFonts w:hint="cs"/>
          <w:lang w:bidi="ar"/>
        </w:rPr>
        <w:t xml:space="preserve">". • </w:t>
      </w:r>
      <w:r>
        <w:rPr>
          <w:rStyle w:val="rynqvb"/>
          <w:rFonts w:hint="cs"/>
          <w:rtl/>
          <w:lang w:bidi="ar"/>
        </w:rPr>
        <w:t>لا تخلط بين "ضمني" و "استنتاج</w:t>
      </w:r>
      <w:r>
        <w:rPr>
          <w:rStyle w:val="rynqvb"/>
          <w:rFonts w:hint="cs"/>
          <w:lang w:bidi="ar"/>
        </w:rPr>
        <w:t xml:space="preserve">". • </w:t>
      </w:r>
      <w:r>
        <w:rPr>
          <w:rStyle w:val="rynqvb"/>
          <w:rFonts w:hint="cs"/>
          <w:rtl/>
          <w:lang w:bidi="ar"/>
        </w:rPr>
        <w:t>البادئة</w:t>
      </w:r>
      <w:r>
        <w:rPr>
          <w:rStyle w:val="rynqvb"/>
          <w:rFonts w:hint="cs"/>
          <w:lang w:bidi="ar"/>
        </w:rPr>
        <w:t xml:space="preserve"> "non" </w:t>
      </w:r>
      <w:r>
        <w:rPr>
          <w:rStyle w:val="rynqvb"/>
          <w:rFonts w:hint="cs"/>
          <w:rtl/>
          <w:lang w:bidi="ar"/>
        </w:rPr>
        <w:t>ليست كلمة</w:t>
      </w:r>
      <w:r>
        <w:rPr>
          <w:rStyle w:val="rynqvb"/>
          <w:rFonts w:hint="cs"/>
          <w:lang w:bidi="ar"/>
        </w:rPr>
        <w:t>.</w:t>
      </w:r>
      <w:r>
        <w:rPr>
          <w:rStyle w:val="hwtze"/>
          <w:rFonts w:hint="cs"/>
          <w:lang w:bidi="ar"/>
        </w:rPr>
        <w:t xml:space="preserve"> </w:t>
      </w:r>
      <w:r>
        <w:rPr>
          <w:rStyle w:val="rynqvb"/>
          <w:rFonts w:hint="cs"/>
          <w:rtl/>
          <w:lang w:bidi="ar"/>
        </w:rPr>
        <w:t xml:space="preserve">يجب أن يتم ربطه بالكلمة التي </w:t>
      </w:r>
      <w:proofErr w:type="gramStart"/>
      <w:r>
        <w:rPr>
          <w:rStyle w:val="rynqvb"/>
          <w:rFonts w:hint="cs"/>
          <w:rtl/>
          <w:lang w:bidi="ar"/>
        </w:rPr>
        <w:t>يعدلها ،</w:t>
      </w:r>
      <w:proofErr w:type="gramEnd"/>
      <w:r>
        <w:rPr>
          <w:rStyle w:val="rynqvb"/>
          <w:rFonts w:hint="cs"/>
          <w:rtl/>
          <w:lang w:bidi="ar"/>
        </w:rPr>
        <w:t xml:space="preserve"> عادةً بدون واصلة</w:t>
      </w:r>
      <w:r>
        <w:rPr>
          <w:rStyle w:val="rynqvb"/>
          <w:rFonts w:hint="cs"/>
          <w:lang w:bidi="ar"/>
        </w:rPr>
        <w:t xml:space="preserve">. • </w:t>
      </w:r>
      <w:r>
        <w:rPr>
          <w:rStyle w:val="rynqvb"/>
          <w:rFonts w:hint="cs"/>
          <w:rtl/>
          <w:lang w:bidi="ar"/>
        </w:rPr>
        <w:t>لا توجد فترة بعد</w:t>
      </w:r>
      <w:r>
        <w:rPr>
          <w:rStyle w:val="rynqvb"/>
          <w:rFonts w:hint="cs"/>
          <w:lang w:bidi="ar"/>
        </w:rPr>
        <w:t xml:space="preserve"> "et" </w:t>
      </w:r>
      <w:r>
        <w:rPr>
          <w:rStyle w:val="rynqvb"/>
          <w:rFonts w:hint="cs"/>
          <w:rtl/>
          <w:lang w:bidi="ar"/>
        </w:rPr>
        <w:t>في الاختصار اللاتيني "وآخرون</w:t>
      </w:r>
      <w:r>
        <w:rPr>
          <w:rStyle w:val="rynqvb"/>
          <w:rFonts w:hint="cs"/>
          <w:lang w:bidi="ar"/>
        </w:rPr>
        <w:t xml:space="preserve">". • </w:t>
      </w:r>
      <w:r>
        <w:rPr>
          <w:rStyle w:val="rynqvb"/>
          <w:rFonts w:hint="cs"/>
          <w:rtl/>
          <w:lang w:bidi="ar"/>
        </w:rPr>
        <w:t>الاختصار "أي</w:t>
      </w:r>
      <w:r>
        <w:rPr>
          <w:rStyle w:val="rynqvb"/>
          <w:rFonts w:hint="cs"/>
          <w:lang w:bidi="ar"/>
        </w:rPr>
        <w:t>"</w:t>
      </w:r>
      <w:r>
        <w:rPr>
          <w:rStyle w:val="hwtze"/>
          <w:rFonts w:hint="cs"/>
          <w:lang w:bidi="ar"/>
        </w:rPr>
        <w:t xml:space="preserve"> </w:t>
      </w:r>
      <w:r>
        <w:rPr>
          <w:rStyle w:val="rynqvb"/>
          <w:rFonts w:hint="cs"/>
          <w:rtl/>
          <w:lang w:bidi="ar"/>
        </w:rPr>
        <w:t>يعني "هذا هو" والاختصار "على سبيل المثال</w:t>
      </w:r>
      <w:r>
        <w:rPr>
          <w:rStyle w:val="rynqvb"/>
          <w:rFonts w:hint="cs"/>
          <w:lang w:bidi="ar"/>
        </w:rPr>
        <w:t>"</w:t>
      </w:r>
      <w:r>
        <w:rPr>
          <w:rStyle w:val="hwtze"/>
          <w:rFonts w:hint="cs"/>
          <w:lang w:bidi="ar"/>
        </w:rPr>
        <w:t xml:space="preserve"> </w:t>
      </w:r>
      <w:r>
        <w:rPr>
          <w:rStyle w:val="rynqvb"/>
          <w:rFonts w:hint="cs"/>
          <w:rtl/>
          <w:lang w:bidi="ar"/>
        </w:rPr>
        <w:t>يعني "على سبيل المثال</w:t>
      </w:r>
      <w:r>
        <w:rPr>
          <w:rStyle w:val="rynqvb"/>
          <w:rFonts w:hint="cs"/>
          <w:lang w:bidi="ar"/>
        </w:rPr>
        <w:t xml:space="preserve">". </w:t>
      </w:r>
      <w:r>
        <w:rPr>
          <w:rStyle w:val="rynqvb"/>
          <w:rFonts w:hint="cs"/>
          <w:rtl/>
          <w:lang w:bidi="ar"/>
        </w:rPr>
        <w:t>إن دليل الأسلوب الممتاز لكتاب العلوم هو</w:t>
      </w:r>
      <w:r>
        <w:rPr>
          <w:rStyle w:val="rynqvb"/>
          <w:rFonts w:hint="cs"/>
          <w:lang w:bidi="ar"/>
        </w:rPr>
        <w:t xml:space="preserve"> [</w:t>
      </w:r>
      <w:r>
        <w:rPr>
          <w:rStyle w:val="rynqvb"/>
          <w:rFonts w:hint="cs"/>
          <w:rtl/>
          <w:lang w:bidi="ar"/>
        </w:rPr>
        <w:t>7</w:t>
      </w:r>
      <w:r>
        <w:rPr>
          <w:rStyle w:val="rynqvb"/>
          <w:rFonts w:hint="cs"/>
          <w:lang w:bidi="ar"/>
        </w:rPr>
        <w:t>].</w:t>
      </w:r>
    </w:p>
    <w:p w14:paraId="671D7B70" w14:textId="77777777" w:rsidR="0085220E" w:rsidRDefault="0085220E" w:rsidP="0085220E">
      <w:pPr>
        <w:pStyle w:val="BodyText"/>
        <w:bidi/>
        <w:ind w:firstLine="0"/>
        <w:jc w:val="left"/>
        <w:rPr>
          <w:sz w:val="24"/>
          <w:szCs w:val="24"/>
          <w:rtl/>
          <w:lang w:bidi="ar-IQ"/>
        </w:rPr>
      </w:pPr>
    </w:p>
    <w:p w14:paraId="546C310B" w14:textId="51A93A0A" w:rsidR="0085220E" w:rsidRDefault="0085220E" w:rsidP="0085220E">
      <w:pPr>
        <w:pStyle w:val="BodyText"/>
        <w:numPr>
          <w:ilvl w:val="0"/>
          <w:numId w:val="2"/>
        </w:numPr>
        <w:bidi/>
        <w:ind w:firstLine="0"/>
        <w:jc w:val="left"/>
        <w:rPr>
          <w:rStyle w:val="rynqvb"/>
          <w:rtl/>
          <w:lang w:bidi="ar"/>
        </w:rPr>
      </w:pPr>
      <w:r>
        <w:rPr>
          <w:rStyle w:val="rynqvb"/>
          <w:rFonts w:hint="cs"/>
          <w:rtl/>
          <w:lang w:bidi="ar"/>
        </w:rPr>
        <w:t xml:space="preserve">استخدام النموذج </w:t>
      </w:r>
    </w:p>
    <w:p w14:paraId="6424694C" w14:textId="77777777" w:rsidR="0085220E" w:rsidRDefault="0085220E" w:rsidP="0085220E">
      <w:pPr>
        <w:pStyle w:val="BodyText"/>
        <w:bidi/>
        <w:ind w:firstLine="0"/>
        <w:jc w:val="left"/>
        <w:rPr>
          <w:rStyle w:val="rynqvb"/>
          <w:rtl/>
          <w:lang w:bidi="ar"/>
        </w:rPr>
      </w:pPr>
      <w:r>
        <w:rPr>
          <w:rStyle w:val="rynqvb"/>
          <w:rFonts w:hint="cs"/>
          <w:rtl/>
          <w:lang w:bidi="ar"/>
        </w:rPr>
        <w:t xml:space="preserve">بعد اكتمال تحرير </w:t>
      </w:r>
      <w:proofErr w:type="gramStart"/>
      <w:r>
        <w:rPr>
          <w:rStyle w:val="rynqvb"/>
          <w:rFonts w:hint="cs"/>
          <w:rtl/>
          <w:lang w:bidi="ar"/>
        </w:rPr>
        <w:t>النص ،</w:t>
      </w:r>
      <w:proofErr w:type="gramEnd"/>
      <w:r>
        <w:rPr>
          <w:rStyle w:val="rynqvb"/>
          <w:rFonts w:hint="cs"/>
          <w:rtl/>
          <w:lang w:bidi="ar"/>
        </w:rPr>
        <w:t xml:space="preserve"> يصبح الورق جاهزًا للقالب</w:t>
      </w:r>
      <w:r>
        <w:rPr>
          <w:rStyle w:val="rynqvb"/>
          <w:rFonts w:hint="cs"/>
          <w:lang w:bidi="ar"/>
        </w:rPr>
        <w:t>.</w:t>
      </w:r>
      <w:r>
        <w:rPr>
          <w:rStyle w:val="hwtze"/>
          <w:rFonts w:hint="cs"/>
          <w:lang w:bidi="ar"/>
        </w:rPr>
        <w:t xml:space="preserve"> </w:t>
      </w:r>
      <w:r>
        <w:rPr>
          <w:rStyle w:val="rynqvb"/>
          <w:rFonts w:hint="cs"/>
          <w:rtl/>
          <w:lang w:bidi="ar"/>
        </w:rPr>
        <w:t>قم بتكرار ملف القالب باستخدام الأمر</w:t>
      </w:r>
      <w:r>
        <w:rPr>
          <w:rStyle w:val="rynqvb"/>
          <w:rFonts w:hint="cs"/>
          <w:lang w:bidi="ar"/>
        </w:rPr>
        <w:t xml:space="preserve"> Save </w:t>
      </w:r>
      <w:proofErr w:type="gramStart"/>
      <w:r>
        <w:rPr>
          <w:rStyle w:val="rynqvb"/>
          <w:rFonts w:hint="cs"/>
          <w:lang w:bidi="ar"/>
        </w:rPr>
        <w:t xml:space="preserve">As </w:t>
      </w:r>
      <w:r>
        <w:rPr>
          <w:rStyle w:val="rynqvb"/>
          <w:rFonts w:hint="cs"/>
          <w:rtl/>
          <w:lang w:bidi="ar"/>
        </w:rPr>
        <w:t>،</w:t>
      </w:r>
      <w:proofErr w:type="gramEnd"/>
      <w:r>
        <w:rPr>
          <w:rStyle w:val="rynqvb"/>
          <w:rFonts w:hint="cs"/>
          <w:rtl/>
          <w:lang w:bidi="ar"/>
        </w:rPr>
        <w:t xml:space="preserve"> واستخدم اصطلاح التسمية الذي حدده مؤتمرك لاسم ورقتك</w:t>
      </w:r>
      <w:r>
        <w:rPr>
          <w:rStyle w:val="rynqvb"/>
          <w:rFonts w:hint="cs"/>
          <w:lang w:bidi="ar"/>
        </w:rPr>
        <w:t>.</w:t>
      </w:r>
      <w:r>
        <w:rPr>
          <w:rStyle w:val="hwtze"/>
          <w:rFonts w:hint="cs"/>
          <w:lang w:bidi="ar"/>
        </w:rPr>
        <w:t xml:space="preserve"> </w:t>
      </w:r>
      <w:r>
        <w:rPr>
          <w:rStyle w:val="rynqvb"/>
          <w:rFonts w:hint="cs"/>
          <w:rtl/>
          <w:lang w:bidi="ar"/>
        </w:rPr>
        <w:t xml:space="preserve">في هذا الملف الذي تم إنشاؤه </w:t>
      </w:r>
      <w:proofErr w:type="gramStart"/>
      <w:r>
        <w:rPr>
          <w:rStyle w:val="rynqvb"/>
          <w:rFonts w:hint="cs"/>
          <w:rtl/>
          <w:lang w:bidi="ar"/>
        </w:rPr>
        <w:t>حديثًا ،</w:t>
      </w:r>
      <w:proofErr w:type="gramEnd"/>
      <w:r>
        <w:rPr>
          <w:rStyle w:val="rynqvb"/>
          <w:rFonts w:hint="cs"/>
          <w:rtl/>
          <w:lang w:bidi="ar"/>
        </w:rPr>
        <w:t xml:space="preserve"> قم بتمييز جميع المحتويات واستورد ملفك النصي المعد</w:t>
      </w:r>
      <w:r>
        <w:rPr>
          <w:rStyle w:val="rynqvb"/>
          <w:rFonts w:hint="cs"/>
          <w:lang w:bidi="ar"/>
        </w:rPr>
        <w:t>.</w:t>
      </w:r>
      <w:r>
        <w:rPr>
          <w:rStyle w:val="hwtze"/>
          <w:rFonts w:hint="cs"/>
          <w:lang w:bidi="ar"/>
        </w:rPr>
        <w:t xml:space="preserve"> </w:t>
      </w:r>
      <w:r>
        <w:rPr>
          <w:rStyle w:val="rynqvb"/>
          <w:rFonts w:hint="cs"/>
          <w:rtl/>
          <w:lang w:bidi="ar"/>
        </w:rPr>
        <w:t xml:space="preserve">أنت الآن جاهز لتصميم </w:t>
      </w:r>
      <w:proofErr w:type="gramStart"/>
      <w:r>
        <w:rPr>
          <w:rStyle w:val="rynqvb"/>
          <w:rFonts w:hint="cs"/>
          <w:rtl/>
          <w:lang w:bidi="ar"/>
        </w:rPr>
        <w:t>ورقتك ؛</w:t>
      </w:r>
      <w:proofErr w:type="gramEnd"/>
      <w:r>
        <w:rPr>
          <w:rStyle w:val="hwtze"/>
          <w:rFonts w:hint="cs"/>
          <w:rtl/>
          <w:lang w:bidi="ar"/>
        </w:rPr>
        <w:t xml:space="preserve"> </w:t>
      </w:r>
      <w:r>
        <w:rPr>
          <w:rStyle w:val="rynqvb"/>
          <w:rFonts w:hint="cs"/>
          <w:rtl/>
          <w:lang w:bidi="ar"/>
        </w:rPr>
        <w:t>استخدم نافذة التمرير لأسفل على يسار شريط أدوات تنسيق</w:t>
      </w:r>
    </w:p>
    <w:p w14:paraId="6812450C" w14:textId="7AA902A5" w:rsidR="0085220E" w:rsidRDefault="0085220E" w:rsidP="008B450E">
      <w:pPr>
        <w:pStyle w:val="BodyText"/>
        <w:numPr>
          <w:ilvl w:val="1"/>
          <w:numId w:val="2"/>
        </w:numPr>
        <w:bidi/>
        <w:jc w:val="left"/>
        <w:rPr>
          <w:rStyle w:val="rynqvb"/>
          <w:rtl/>
          <w:lang w:bidi="ar"/>
        </w:rPr>
      </w:pPr>
      <w:r>
        <w:rPr>
          <w:rStyle w:val="rynqvb"/>
          <w:rFonts w:hint="cs"/>
          <w:lang w:bidi="ar"/>
        </w:rPr>
        <w:t xml:space="preserve">MS Word. </w:t>
      </w:r>
      <w:r>
        <w:rPr>
          <w:rStyle w:val="rynqvb"/>
          <w:rFonts w:hint="cs"/>
          <w:rtl/>
          <w:lang w:bidi="ar"/>
        </w:rPr>
        <w:t>المؤلفون والانتماءات تم تصميم النموذج لستة مؤلفين على سبيل المثال لا الحصر</w:t>
      </w:r>
      <w:r>
        <w:rPr>
          <w:rStyle w:val="rynqvb"/>
          <w:rFonts w:hint="cs"/>
          <w:lang w:bidi="ar"/>
        </w:rPr>
        <w:t>.</w:t>
      </w:r>
      <w:r>
        <w:rPr>
          <w:rStyle w:val="hwtze"/>
          <w:rFonts w:hint="cs"/>
          <w:lang w:bidi="ar"/>
        </w:rPr>
        <w:t xml:space="preserve"> </w:t>
      </w:r>
      <w:r>
        <w:rPr>
          <w:rStyle w:val="rynqvb"/>
          <w:rFonts w:hint="cs"/>
          <w:rtl/>
          <w:lang w:bidi="ar"/>
        </w:rPr>
        <w:t>مطلوب مؤلف واحد على الأقل لجميع مقالات المؤتمر</w:t>
      </w:r>
      <w:r>
        <w:rPr>
          <w:rStyle w:val="rynqvb"/>
          <w:rFonts w:hint="cs"/>
          <w:lang w:bidi="ar"/>
        </w:rPr>
        <w:t>.</w:t>
      </w:r>
      <w:r>
        <w:rPr>
          <w:rStyle w:val="hwtze"/>
          <w:rFonts w:hint="cs"/>
          <w:lang w:bidi="ar"/>
        </w:rPr>
        <w:t xml:space="preserve"> </w:t>
      </w:r>
      <w:r>
        <w:rPr>
          <w:rStyle w:val="rynqvb"/>
          <w:rFonts w:hint="cs"/>
          <w:rtl/>
          <w:lang w:bidi="ar"/>
        </w:rPr>
        <w:t>يجب إدراج أسماء المؤلفين بدءًا من اليسار إلى اليمين ثم الانتقال إلى السطر التالي</w:t>
      </w:r>
      <w:r>
        <w:rPr>
          <w:rStyle w:val="rynqvb"/>
          <w:rFonts w:hint="cs"/>
          <w:lang w:bidi="ar"/>
        </w:rPr>
        <w:t>.</w:t>
      </w:r>
      <w:r>
        <w:rPr>
          <w:rStyle w:val="hwtze"/>
          <w:rFonts w:hint="cs"/>
          <w:lang w:bidi="ar"/>
        </w:rPr>
        <w:t xml:space="preserve"> </w:t>
      </w:r>
      <w:r>
        <w:rPr>
          <w:rStyle w:val="rynqvb"/>
          <w:rFonts w:hint="cs"/>
          <w:rtl/>
          <w:lang w:bidi="ar"/>
        </w:rPr>
        <w:t>هذا هو تسلسل المؤلفين الذي سيتم استخدامه في الاستشهادات المستقبلية وعن طريق خدمات الفهرسة</w:t>
      </w:r>
      <w:r>
        <w:rPr>
          <w:rStyle w:val="rynqvb"/>
          <w:rFonts w:hint="cs"/>
          <w:lang w:bidi="ar"/>
        </w:rPr>
        <w:t>.</w:t>
      </w:r>
      <w:r>
        <w:rPr>
          <w:rStyle w:val="hwtze"/>
          <w:rFonts w:hint="cs"/>
          <w:lang w:bidi="ar"/>
        </w:rPr>
        <w:t xml:space="preserve"> </w:t>
      </w:r>
      <w:r>
        <w:rPr>
          <w:rStyle w:val="rynqvb"/>
          <w:rFonts w:hint="cs"/>
          <w:rtl/>
          <w:lang w:bidi="ar"/>
        </w:rPr>
        <w:t>يجب ألا يتم سرد الأسماء في أعمدة أو تجميع حسب الانتماء</w:t>
      </w:r>
      <w:r>
        <w:rPr>
          <w:rStyle w:val="rynqvb"/>
          <w:rFonts w:hint="cs"/>
          <w:lang w:bidi="ar"/>
        </w:rPr>
        <w:t>.</w:t>
      </w:r>
      <w:r>
        <w:rPr>
          <w:rStyle w:val="hwtze"/>
          <w:rFonts w:hint="cs"/>
          <w:lang w:bidi="ar"/>
        </w:rPr>
        <w:t xml:space="preserve"> </w:t>
      </w:r>
      <w:r>
        <w:rPr>
          <w:rStyle w:val="rynqvb"/>
          <w:rFonts w:hint="cs"/>
          <w:rtl/>
          <w:lang w:bidi="ar"/>
        </w:rPr>
        <w:t xml:space="preserve">يرجى الحفاظ على انتماءاتك موجزة قدر الإمكان (على سبيل </w:t>
      </w:r>
      <w:proofErr w:type="gramStart"/>
      <w:r>
        <w:rPr>
          <w:rStyle w:val="rynqvb"/>
          <w:rFonts w:hint="cs"/>
          <w:rtl/>
          <w:lang w:bidi="ar"/>
        </w:rPr>
        <w:t>المثال ،</w:t>
      </w:r>
      <w:proofErr w:type="gramEnd"/>
      <w:r>
        <w:rPr>
          <w:rStyle w:val="rynqvb"/>
          <w:rFonts w:hint="cs"/>
          <w:rtl/>
          <w:lang w:bidi="ar"/>
        </w:rPr>
        <w:t xml:space="preserve"> لا تفرق بين إدارات نفس المؤسسة)</w:t>
      </w:r>
      <w:r>
        <w:rPr>
          <w:rStyle w:val="rynqvb"/>
          <w:rFonts w:hint="cs"/>
          <w:lang w:bidi="ar"/>
        </w:rPr>
        <w:t>.</w:t>
      </w:r>
      <w:r>
        <w:rPr>
          <w:rStyle w:val="hwtze"/>
          <w:rFonts w:hint="cs"/>
          <w:lang w:bidi="ar"/>
        </w:rPr>
        <w:t xml:space="preserve"> </w:t>
      </w:r>
      <w:r>
        <w:rPr>
          <w:rStyle w:val="rynqvb"/>
          <w:rFonts w:hint="cs"/>
          <w:rtl/>
          <w:lang w:bidi="ar"/>
        </w:rPr>
        <w:t xml:space="preserve">للأبحاث التي تضم أكثر من ستة مؤلفين: أضف أسماء المؤلفين </w:t>
      </w:r>
      <w:proofErr w:type="gramStart"/>
      <w:r>
        <w:rPr>
          <w:rStyle w:val="rynqvb"/>
          <w:rFonts w:hint="cs"/>
          <w:rtl/>
          <w:lang w:bidi="ar"/>
        </w:rPr>
        <w:t>أفقيًا ،</w:t>
      </w:r>
      <w:proofErr w:type="gramEnd"/>
      <w:r>
        <w:rPr>
          <w:rStyle w:val="rynqvb"/>
          <w:rFonts w:hint="cs"/>
          <w:rtl/>
          <w:lang w:bidi="ar"/>
        </w:rPr>
        <w:t xml:space="preserve"> ثم ابدأ سطرًا جديدًا وأضف بقية المؤلفين</w:t>
      </w:r>
      <w:r>
        <w:rPr>
          <w:rStyle w:val="rynqvb"/>
          <w:rFonts w:hint="cs"/>
          <w:lang w:bidi="ar"/>
        </w:rPr>
        <w:t xml:space="preserve">. </w:t>
      </w:r>
      <w:r>
        <w:rPr>
          <w:rStyle w:val="rynqvb"/>
          <w:rFonts w:hint="cs"/>
          <w:rtl/>
          <w:lang w:bidi="ar"/>
        </w:rPr>
        <w:t>يُطلب من المؤلفين تقديم معرف مثل رابط الملف الشخصي لـ</w:t>
      </w:r>
      <w:r>
        <w:rPr>
          <w:rStyle w:val="rynqvb"/>
          <w:rFonts w:hint="cs"/>
          <w:lang w:bidi="ar"/>
        </w:rPr>
        <w:t xml:space="preserve"> (</w:t>
      </w:r>
      <w:proofErr w:type="spellStart"/>
      <w:proofErr w:type="gramStart"/>
      <w:r>
        <w:rPr>
          <w:rStyle w:val="rynqvb"/>
          <w:rFonts w:hint="cs"/>
          <w:lang w:bidi="ar"/>
        </w:rPr>
        <w:t>Orcid</w:t>
      </w:r>
      <w:proofErr w:type="spellEnd"/>
      <w:r>
        <w:rPr>
          <w:rStyle w:val="rynqvb"/>
          <w:rFonts w:hint="cs"/>
          <w:lang w:bidi="ar"/>
        </w:rPr>
        <w:t xml:space="preserve"> </w:t>
      </w:r>
      <w:r>
        <w:rPr>
          <w:rStyle w:val="rynqvb"/>
          <w:rFonts w:hint="cs"/>
          <w:rtl/>
          <w:lang w:bidi="ar"/>
        </w:rPr>
        <w:t>،</w:t>
      </w:r>
      <w:proofErr w:type="gramEnd"/>
      <w:r>
        <w:rPr>
          <w:rStyle w:val="rynqvb"/>
          <w:rFonts w:hint="cs"/>
          <w:rtl/>
          <w:lang w:bidi="ar"/>
        </w:rPr>
        <w:t xml:space="preserve"> </w:t>
      </w:r>
      <w:r>
        <w:rPr>
          <w:rStyle w:val="rynqvb"/>
          <w:rFonts w:hint="cs"/>
          <w:lang w:bidi="ar"/>
        </w:rPr>
        <w:t xml:space="preserve">Google Scholar </w:t>
      </w:r>
      <w:r>
        <w:rPr>
          <w:rStyle w:val="rynqvb"/>
          <w:rFonts w:hint="cs"/>
          <w:rtl/>
          <w:lang w:bidi="ar"/>
        </w:rPr>
        <w:t xml:space="preserve">، </w:t>
      </w:r>
      <w:proofErr w:type="spellStart"/>
      <w:r>
        <w:rPr>
          <w:rStyle w:val="rynqvb"/>
          <w:rFonts w:hint="cs"/>
          <w:lang w:bidi="ar"/>
        </w:rPr>
        <w:t>Researchgate</w:t>
      </w:r>
      <w:proofErr w:type="spellEnd"/>
      <w:r>
        <w:rPr>
          <w:rStyle w:val="rynqvb"/>
          <w:rFonts w:hint="cs"/>
          <w:lang w:bidi="ar"/>
        </w:rPr>
        <w:t xml:space="preserve"> </w:t>
      </w:r>
      <w:r>
        <w:rPr>
          <w:rStyle w:val="rynqvb"/>
          <w:rFonts w:hint="cs"/>
          <w:rtl/>
          <w:lang w:bidi="ar"/>
        </w:rPr>
        <w:t xml:space="preserve">، </w:t>
      </w:r>
      <w:r>
        <w:rPr>
          <w:rStyle w:val="rynqvb"/>
          <w:rFonts w:hint="cs"/>
          <w:lang w:bidi="ar"/>
        </w:rPr>
        <w:t xml:space="preserve">LinkedIn </w:t>
      </w:r>
      <w:r>
        <w:rPr>
          <w:rStyle w:val="rynqvb"/>
          <w:rFonts w:hint="cs"/>
          <w:rtl/>
          <w:lang w:bidi="ar"/>
        </w:rPr>
        <w:t>، إلخ</w:t>
      </w:r>
      <w:r>
        <w:rPr>
          <w:rStyle w:val="rynqvb"/>
          <w:rFonts w:hint="cs"/>
          <w:lang w:bidi="ar"/>
        </w:rPr>
        <w:t>).</w:t>
      </w:r>
      <w:r>
        <w:rPr>
          <w:rStyle w:val="hwtze"/>
          <w:rFonts w:hint="cs"/>
          <w:lang w:bidi="ar"/>
        </w:rPr>
        <w:t xml:space="preserve"> </w:t>
      </w:r>
      <w:r>
        <w:rPr>
          <w:rStyle w:val="rynqvb"/>
          <w:rFonts w:hint="cs"/>
          <w:rtl/>
          <w:lang w:bidi="ar"/>
        </w:rPr>
        <w:t xml:space="preserve">لتغيير الرابط في رمز معرف </w:t>
      </w:r>
      <w:proofErr w:type="gramStart"/>
      <w:r>
        <w:rPr>
          <w:rStyle w:val="rynqvb"/>
          <w:rFonts w:hint="cs"/>
          <w:rtl/>
          <w:lang w:bidi="ar"/>
        </w:rPr>
        <w:t>الباحث ،</w:t>
      </w:r>
      <w:proofErr w:type="gramEnd"/>
      <w:r>
        <w:rPr>
          <w:rStyle w:val="rynqvb"/>
          <w:rFonts w:hint="cs"/>
          <w:rtl/>
          <w:lang w:bidi="ar"/>
        </w:rPr>
        <w:t xml:space="preserve"> يرجى اتباع الخطوات التالية</w:t>
      </w:r>
      <w:r>
        <w:rPr>
          <w:rStyle w:val="rynqvb"/>
          <w:rFonts w:hint="cs"/>
          <w:lang w:bidi="ar"/>
        </w:rPr>
        <w:t xml:space="preserve">: 1- </w:t>
      </w:r>
      <w:r>
        <w:rPr>
          <w:rStyle w:val="rynqvb"/>
          <w:rFonts w:hint="cs"/>
          <w:rtl/>
          <w:lang w:bidi="ar"/>
        </w:rPr>
        <w:t>حدد الصورة</w:t>
      </w:r>
      <w:r>
        <w:rPr>
          <w:rStyle w:val="rynqvb"/>
          <w:rFonts w:hint="cs"/>
          <w:lang w:bidi="ar"/>
        </w:rPr>
        <w:t xml:space="preserve">. 2- </w:t>
      </w:r>
      <w:r>
        <w:rPr>
          <w:rStyle w:val="rynqvb"/>
          <w:rFonts w:hint="cs"/>
          <w:rtl/>
          <w:lang w:bidi="ar"/>
        </w:rPr>
        <w:t>على الشريط ، في علامة التبويب إدراج ، حدد ارتباط</w:t>
      </w:r>
      <w:r>
        <w:rPr>
          <w:rStyle w:val="rynqvb"/>
          <w:rFonts w:hint="cs"/>
          <w:lang w:bidi="ar"/>
        </w:rPr>
        <w:t xml:space="preserve">. 3- </w:t>
      </w:r>
      <w:r>
        <w:rPr>
          <w:rStyle w:val="rynqvb"/>
          <w:rFonts w:hint="cs"/>
          <w:rtl/>
          <w:lang w:bidi="ar"/>
        </w:rPr>
        <w:t>في مربع "إدراج ارتباط تشعبي" ، اكتب أو الصق الارتباط الخاص بك في مربع العنوان</w:t>
      </w:r>
    </w:p>
    <w:p w14:paraId="5DFBCAA4" w14:textId="2AB601FC" w:rsidR="0085220E" w:rsidRDefault="0085220E" w:rsidP="008B450E">
      <w:pPr>
        <w:pStyle w:val="BodyText"/>
        <w:numPr>
          <w:ilvl w:val="1"/>
          <w:numId w:val="2"/>
        </w:numPr>
        <w:bidi/>
        <w:jc w:val="left"/>
        <w:rPr>
          <w:sz w:val="24"/>
          <w:szCs w:val="24"/>
          <w:rtl/>
          <w:lang w:bidi="ar-IQ"/>
        </w:rPr>
      </w:pPr>
      <w:r>
        <w:rPr>
          <w:rStyle w:val="rynqvb"/>
          <w:rFonts w:hint="cs"/>
          <w:lang w:bidi="ar"/>
        </w:rPr>
        <w:t xml:space="preserve">. </w:t>
      </w:r>
      <w:r>
        <w:rPr>
          <w:rStyle w:val="rynqvb"/>
          <w:rFonts w:hint="cs"/>
          <w:rtl/>
          <w:lang w:bidi="ar"/>
        </w:rPr>
        <w:t xml:space="preserve">تحديد العناوين </w:t>
      </w:r>
      <w:proofErr w:type="spellStart"/>
      <w:proofErr w:type="gramStart"/>
      <w:r>
        <w:rPr>
          <w:rStyle w:val="rynqvb"/>
          <w:rFonts w:hint="cs"/>
          <w:rtl/>
          <w:lang w:bidi="ar"/>
        </w:rPr>
        <w:t>العناوين</w:t>
      </w:r>
      <w:proofErr w:type="spellEnd"/>
      <w:r>
        <w:rPr>
          <w:rStyle w:val="rynqvb"/>
          <w:rFonts w:hint="cs"/>
          <w:rtl/>
          <w:lang w:bidi="ar"/>
        </w:rPr>
        <w:t xml:space="preserve"> ،</w:t>
      </w:r>
      <w:proofErr w:type="gramEnd"/>
      <w:r>
        <w:rPr>
          <w:rStyle w:val="rynqvb"/>
          <w:rFonts w:hint="cs"/>
          <w:rtl/>
          <w:lang w:bidi="ar"/>
        </w:rPr>
        <w:t xml:space="preserve"> أو الرؤوس ، هي أدوات تنظيمية توجه القارئ خلال ورقتك</w:t>
      </w:r>
      <w:r>
        <w:rPr>
          <w:rStyle w:val="rynqvb"/>
          <w:rFonts w:hint="cs"/>
          <w:lang w:bidi="ar"/>
        </w:rPr>
        <w:t>.</w:t>
      </w:r>
      <w:r>
        <w:rPr>
          <w:rStyle w:val="hwtze"/>
          <w:rFonts w:hint="cs"/>
          <w:lang w:bidi="ar"/>
        </w:rPr>
        <w:t xml:space="preserve"> </w:t>
      </w:r>
      <w:r>
        <w:rPr>
          <w:rStyle w:val="rynqvb"/>
          <w:rFonts w:hint="cs"/>
          <w:rtl/>
          <w:lang w:bidi="ar"/>
        </w:rPr>
        <w:t>هناك نوعان: رؤوس المكونات ورؤوس النص</w:t>
      </w:r>
      <w:r>
        <w:rPr>
          <w:rStyle w:val="rynqvb"/>
          <w:rFonts w:hint="cs"/>
          <w:lang w:bidi="ar"/>
        </w:rPr>
        <w:t xml:space="preserve">. </w:t>
      </w:r>
      <w:r>
        <w:rPr>
          <w:rStyle w:val="rynqvb"/>
          <w:rFonts w:hint="cs"/>
          <w:rtl/>
          <w:lang w:bidi="ar"/>
        </w:rPr>
        <w:t xml:space="preserve">تحدد رؤوس المكونات </w:t>
      </w:r>
      <w:proofErr w:type="spellStart"/>
      <w:r>
        <w:rPr>
          <w:rStyle w:val="rynqvb"/>
          <w:rFonts w:hint="cs"/>
          <w:rtl/>
          <w:lang w:bidi="ar"/>
        </w:rPr>
        <w:t>المكونات</w:t>
      </w:r>
      <w:proofErr w:type="spellEnd"/>
      <w:r>
        <w:rPr>
          <w:rStyle w:val="rynqvb"/>
          <w:rFonts w:hint="cs"/>
          <w:rtl/>
          <w:lang w:bidi="ar"/>
        </w:rPr>
        <w:t xml:space="preserve"> المختلفة للورق ولا تخضع موضعيًا لبعضها البعض</w:t>
      </w:r>
      <w:r>
        <w:rPr>
          <w:rStyle w:val="rynqvb"/>
          <w:rFonts w:hint="cs"/>
          <w:lang w:bidi="ar"/>
        </w:rPr>
        <w:t>.</w:t>
      </w:r>
      <w:r>
        <w:rPr>
          <w:rStyle w:val="hwtze"/>
          <w:rFonts w:hint="cs"/>
          <w:lang w:bidi="ar"/>
        </w:rPr>
        <w:t xml:space="preserve"> </w:t>
      </w:r>
      <w:r>
        <w:rPr>
          <w:rStyle w:val="rynqvb"/>
          <w:rFonts w:hint="cs"/>
          <w:rtl/>
          <w:lang w:bidi="ar"/>
        </w:rPr>
        <w:t xml:space="preserve">تتضمن الأمثلة شكر وتقدير </w:t>
      </w:r>
      <w:proofErr w:type="gramStart"/>
      <w:r>
        <w:rPr>
          <w:rStyle w:val="rynqvb"/>
          <w:rFonts w:hint="cs"/>
          <w:rtl/>
          <w:lang w:bidi="ar"/>
        </w:rPr>
        <w:t>ومراجع ،</w:t>
      </w:r>
      <w:proofErr w:type="gramEnd"/>
      <w:r>
        <w:rPr>
          <w:rStyle w:val="rynqvb"/>
          <w:rFonts w:hint="cs"/>
          <w:rtl/>
          <w:lang w:bidi="ar"/>
        </w:rPr>
        <w:t xml:space="preserve"> وللأسلوب الصحيح لاستخدامه هو "العنوان 5</w:t>
      </w:r>
      <w:r>
        <w:rPr>
          <w:rStyle w:val="rynqvb"/>
          <w:rFonts w:hint="cs"/>
          <w:lang w:bidi="ar"/>
        </w:rPr>
        <w:t>".</w:t>
      </w:r>
      <w:r>
        <w:rPr>
          <w:rStyle w:val="hwtze"/>
          <w:rFonts w:hint="cs"/>
          <w:lang w:bidi="ar"/>
        </w:rPr>
        <w:t xml:space="preserve"> </w:t>
      </w:r>
      <w:r>
        <w:rPr>
          <w:rStyle w:val="rynqvb"/>
          <w:rFonts w:hint="cs"/>
          <w:rtl/>
          <w:lang w:bidi="ar"/>
        </w:rPr>
        <w:t xml:space="preserve">استخدم "شرح الشكل" للتعليقات التوضيحية </w:t>
      </w:r>
      <w:proofErr w:type="gramStart"/>
      <w:r>
        <w:rPr>
          <w:rStyle w:val="rynqvb"/>
          <w:rFonts w:hint="cs"/>
          <w:rtl/>
          <w:lang w:bidi="ar"/>
        </w:rPr>
        <w:t>للشكل ،</w:t>
      </w:r>
      <w:proofErr w:type="gramEnd"/>
      <w:r>
        <w:rPr>
          <w:rStyle w:val="rynqvb"/>
          <w:rFonts w:hint="cs"/>
          <w:rtl/>
          <w:lang w:bidi="ar"/>
        </w:rPr>
        <w:t xml:space="preserve"> و "رأس الجدول" لعنوان الجدول</w:t>
      </w:r>
      <w:r>
        <w:rPr>
          <w:rStyle w:val="rynqvb"/>
          <w:rFonts w:hint="cs"/>
          <w:lang w:bidi="ar"/>
        </w:rPr>
        <w:t>.</w:t>
      </w:r>
      <w:r>
        <w:rPr>
          <w:rStyle w:val="hwtze"/>
          <w:rFonts w:hint="cs"/>
          <w:lang w:bidi="ar"/>
        </w:rPr>
        <w:t xml:space="preserve"> </w:t>
      </w:r>
      <w:r>
        <w:rPr>
          <w:rStyle w:val="rynqvb"/>
          <w:rFonts w:hint="cs"/>
          <w:rtl/>
          <w:lang w:bidi="ar"/>
        </w:rPr>
        <w:t xml:space="preserve">سوف تتطلب منك رؤوس </w:t>
      </w:r>
      <w:proofErr w:type="gramStart"/>
      <w:r>
        <w:rPr>
          <w:rStyle w:val="rynqvb"/>
          <w:rFonts w:hint="cs"/>
          <w:rtl/>
          <w:lang w:bidi="ar"/>
        </w:rPr>
        <w:t>التشغيل ،</w:t>
      </w:r>
      <w:proofErr w:type="gramEnd"/>
      <w:r>
        <w:rPr>
          <w:rStyle w:val="rynqvb"/>
          <w:rFonts w:hint="cs"/>
          <w:rtl/>
          <w:lang w:bidi="ar"/>
        </w:rPr>
        <w:t xml:space="preserve"> مثل</w:t>
      </w:r>
      <w:r>
        <w:rPr>
          <w:rStyle w:val="rynqvb"/>
          <w:rFonts w:hint="cs"/>
          <w:lang w:bidi="ar"/>
        </w:rPr>
        <w:t xml:space="preserve"> "Abstract" </w:t>
      </w:r>
      <w:r>
        <w:rPr>
          <w:rStyle w:val="rynqvb"/>
          <w:rFonts w:hint="cs"/>
          <w:rtl/>
          <w:lang w:bidi="ar"/>
        </w:rPr>
        <w:t>، تطبيق نمط (في هذه الحالة ، مائل) بالإضافة إلى النمط الذي توفره القائمة المنسدلة للتمييز بين الرأس والنص</w:t>
      </w:r>
      <w:r>
        <w:rPr>
          <w:rStyle w:val="rynqvb"/>
          <w:rFonts w:hint="cs"/>
          <w:lang w:bidi="ar"/>
        </w:rPr>
        <w:t xml:space="preserve">. </w:t>
      </w:r>
      <w:r>
        <w:rPr>
          <w:rStyle w:val="rynqvb"/>
          <w:rFonts w:hint="cs"/>
          <w:rtl/>
          <w:lang w:bidi="ar"/>
        </w:rPr>
        <w:lastRenderedPageBreak/>
        <w:t xml:space="preserve">رؤساء النص ينظمون الموضوعات على أساس </w:t>
      </w:r>
      <w:proofErr w:type="gramStart"/>
      <w:r>
        <w:rPr>
          <w:rStyle w:val="rynqvb"/>
          <w:rFonts w:hint="cs"/>
          <w:rtl/>
          <w:lang w:bidi="ar"/>
        </w:rPr>
        <w:t>علائقي ،</w:t>
      </w:r>
      <w:proofErr w:type="gramEnd"/>
      <w:r>
        <w:rPr>
          <w:rStyle w:val="rynqvb"/>
          <w:rFonts w:hint="cs"/>
          <w:rtl/>
          <w:lang w:bidi="ar"/>
        </w:rPr>
        <w:t xml:space="preserve"> هرمي</w:t>
      </w:r>
      <w:r>
        <w:rPr>
          <w:rStyle w:val="rynqvb"/>
          <w:rFonts w:hint="cs"/>
          <w:lang w:bidi="ar"/>
        </w:rPr>
        <w:t>.</w:t>
      </w:r>
      <w:r>
        <w:rPr>
          <w:rStyle w:val="hwtze"/>
          <w:rFonts w:hint="cs"/>
          <w:lang w:bidi="ar"/>
        </w:rPr>
        <w:t xml:space="preserve"> </w:t>
      </w:r>
      <w:r>
        <w:rPr>
          <w:rStyle w:val="rynqvb"/>
          <w:rFonts w:hint="cs"/>
          <w:rtl/>
          <w:lang w:bidi="ar"/>
        </w:rPr>
        <w:t xml:space="preserve">على سبيل </w:t>
      </w:r>
      <w:proofErr w:type="gramStart"/>
      <w:r>
        <w:rPr>
          <w:rStyle w:val="rynqvb"/>
          <w:rFonts w:hint="cs"/>
          <w:rtl/>
          <w:lang w:bidi="ar"/>
        </w:rPr>
        <w:t>المثال ،</w:t>
      </w:r>
      <w:proofErr w:type="gramEnd"/>
      <w:r>
        <w:rPr>
          <w:rStyle w:val="rynqvb"/>
          <w:rFonts w:hint="cs"/>
          <w:rtl/>
          <w:lang w:bidi="ar"/>
        </w:rPr>
        <w:t xml:space="preserve"> عنوان الورقة هو عنوان النص الأساسي لأن جميع المواد اللاحقة تتعلق بهذا الموضوع وتفصّله</w:t>
      </w:r>
      <w:r>
        <w:rPr>
          <w:rStyle w:val="rynqvb"/>
          <w:rFonts w:hint="cs"/>
          <w:lang w:bidi="ar"/>
        </w:rPr>
        <w:t>.</w:t>
      </w:r>
      <w:r>
        <w:rPr>
          <w:rStyle w:val="hwtze"/>
          <w:rFonts w:hint="cs"/>
          <w:lang w:bidi="ar"/>
        </w:rPr>
        <w:t xml:space="preserve"> </w:t>
      </w:r>
      <w:r>
        <w:rPr>
          <w:rStyle w:val="rynqvb"/>
          <w:rFonts w:hint="cs"/>
          <w:rtl/>
          <w:lang w:bidi="ar"/>
        </w:rPr>
        <w:t xml:space="preserve">إذا كان هناك موضوعان فرعيان أو </w:t>
      </w:r>
      <w:proofErr w:type="gramStart"/>
      <w:r>
        <w:rPr>
          <w:rStyle w:val="rynqvb"/>
          <w:rFonts w:hint="cs"/>
          <w:rtl/>
          <w:lang w:bidi="ar"/>
        </w:rPr>
        <w:t>أكثر ،</w:t>
      </w:r>
      <w:proofErr w:type="gramEnd"/>
      <w:r>
        <w:rPr>
          <w:rStyle w:val="rynqvb"/>
          <w:rFonts w:hint="cs"/>
          <w:rtl/>
          <w:lang w:bidi="ar"/>
        </w:rPr>
        <w:t xml:space="preserve"> فيجب استخدام عنوان المستوى التالي (الأرقام الرومانية الكبيرة) ، وعلى العكس من ذلك ، إذا لم يكن هناك موضوعان فرعيان على الأقل ، فلا ينبغي تقديم أي عناوين فرعية</w:t>
      </w:r>
      <w:r>
        <w:rPr>
          <w:rStyle w:val="rynqvb"/>
          <w:rFonts w:hint="cs"/>
          <w:lang w:bidi="ar"/>
        </w:rPr>
        <w:t>.</w:t>
      </w:r>
      <w:r>
        <w:rPr>
          <w:rStyle w:val="hwtze"/>
          <w:rFonts w:hint="cs"/>
          <w:lang w:bidi="ar"/>
        </w:rPr>
        <w:t xml:space="preserve"> </w:t>
      </w:r>
      <w:r>
        <w:rPr>
          <w:rStyle w:val="rynqvb"/>
          <w:rFonts w:hint="cs"/>
          <w:rtl/>
          <w:lang w:bidi="ar"/>
        </w:rPr>
        <w:t>يتم وصف الأنماط المسماة "العنوان 1" و "العنوان 2" و "العنوان 3" و "العنوان 4</w:t>
      </w:r>
      <w:r>
        <w:rPr>
          <w:rStyle w:val="rynqvb"/>
          <w:rFonts w:hint="cs"/>
          <w:lang w:bidi="ar"/>
        </w:rPr>
        <w:t>".</w:t>
      </w:r>
    </w:p>
    <w:p w14:paraId="457C8A46" w14:textId="77777777" w:rsidR="0085220E" w:rsidRDefault="0085220E" w:rsidP="0085220E">
      <w:pPr>
        <w:pStyle w:val="BodyText"/>
        <w:bidi/>
        <w:ind w:firstLine="0"/>
        <w:jc w:val="left"/>
        <w:rPr>
          <w:sz w:val="24"/>
          <w:szCs w:val="24"/>
          <w:rtl/>
          <w:lang w:bidi="ar-IQ"/>
        </w:rPr>
      </w:pPr>
    </w:p>
    <w:p w14:paraId="265CEE85" w14:textId="2376F37F" w:rsidR="0085220E" w:rsidRPr="0085220E" w:rsidRDefault="0085220E" w:rsidP="008B450E">
      <w:pPr>
        <w:pStyle w:val="BodyText"/>
        <w:numPr>
          <w:ilvl w:val="0"/>
          <w:numId w:val="2"/>
        </w:numPr>
        <w:bidi/>
        <w:jc w:val="left"/>
        <w:rPr>
          <w:rStyle w:val="rynqvb"/>
          <w:lang w:bidi="ar"/>
        </w:rPr>
      </w:pPr>
      <w:r w:rsidRPr="0085220E">
        <w:rPr>
          <w:rStyle w:val="rynqvb"/>
          <w:rtl/>
          <w:lang w:bidi="ar"/>
        </w:rPr>
        <w:t>الأشكال والجداول</w:t>
      </w:r>
    </w:p>
    <w:p w14:paraId="55D17DEA" w14:textId="56373BE8" w:rsidR="0085220E" w:rsidRPr="0085220E" w:rsidRDefault="0085220E" w:rsidP="0085220E">
      <w:pPr>
        <w:pStyle w:val="BodyText"/>
        <w:bidi/>
        <w:ind w:firstLine="0"/>
        <w:jc w:val="left"/>
        <w:rPr>
          <w:rStyle w:val="rynqvb"/>
          <w:rtl/>
          <w:lang w:bidi="ar"/>
        </w:rPr>
      </w:pPr>
      <w:r w:rsidRPr="0085220E">
        <w:rPr>
          <w:rStyle w:val="rynqvb"/>
          <w:rtl/>
          <w:lang w:bidi="ar"/>
        </w:rPr>
        <w:t xml:space="preserve">وضع الأشكال والجداول: ضع الأشكال والجداول في المنتصف. يجب أن تكون تعليقات الشكل أقل من </w:t>
      </w:r>
      <w:proofErr w:type="gramStart"/>
      <w:r w:rsidRPr="0085220E">
        <w:rPr>
          <w:rStyle w:val="rynqvb"/>
          <w:rtl/>
          <w:lang w:bidi="ar"/>
        </w:rPr>
        <w:t>الأشكال ؛</w:t>
      </w:r>
      <w:proofErr w:type="gramEnd"/>
      <w:r w:rsidRPr="0085220E">
        <w:rPr>
          <w:rStyle w:val="rynqvb"/>
          <w:rtl/>
          <w:lang w:bidi="ar"/>
        </w:rPr>
        <w:t xml:space="preserve"> يجب أن تظهر رؤوس الجدول أعلى الجداول. أدخل الأشكال والجداول بعد الإشارة إليها في النص. استخدم الاختصار "</w:t>
      </w:r>
      <w:r w:rsidRPr="0085220E">
        <w:rPr>
          <w:rStyle w:val="rynqvb"/>
          <w:lang w:bidi="ar"/>
        </w:rPr>
        <w:t>Fig. 1</w:t>
      </w:r>
      <w:r w:rsidRPr="0085220E">
        <w:rPr>
          <w:rStyle w:val="rynqvb"/>
          <w:rtl/>
          <w:lang w:bidi="ar"/>
        </w:rPr>
        <w:t xml:space="preserve"> "، حتى في بداية الجملة.</w:t>
      </w:r>
    </w:p>
    <w:p w14:paraId="032F6E3E" w14:textId="1060E032" w:rsidR="008C76BB" w:rsidRPr="000E7B75" w:rsidRDefault="008C76BB" w:rsidP="008C76BB">
      <w:pPr>
        <w:pStyle w:val="BodyText"/>
        <w:ind w:firstLine="0"/>
        <w:rPr>
          <w:lang w:val="en-US"/>
        </w:rPr>
      </w:pPr>
    </w:p>
    <w:p w14:paraId="1C720576" w14:textId="77777777" w:rsidR="000E7B75" w:rsidRPr="000E7B75" w:rsidRDefault="000E7B75" w:rsidP="000E7B75">
      <w:pPr>
        <w:jc w:val="center"/>
        <w:rPr>
          <w:sz w:val="24"/>
          <w:szCs w:val="24"/>
        </w:rPr>
      </w:pPr>
      <w:r w:rsidRPr="000E7B75">
        <w:rPr>
          <w:rFonts w:hint="cs"/>
          <w:sz w:val="24"/>
          <w:szCs w:val="24"/>
          <w:rtl/>
          <w:lang w:bidi="ar"/>
        </w:rPr>
        <w:t>الجدول الأول. أنماط الجدول</w:t>
      </w:r>
    </w:p>
    <w:tbl>
      <w:tblPr>
        <w:tblW w:w="0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2340"/>
        <w:gridCol w:w="900"/>
        <w:gridCol w:w="900"/>
      </w:tblGrid>
      <w:tr w:rsidR="008C76BB" w14:paraId="7EF7032D" w14:textId="77777777" w:rsidTr="00544CB6">
        <w:trPr>
          <w:cantSplit/>
          <w:trHeight w:val="240"/>
          <w:tblHeader/>
          <w:jc w:val="center"/>
        </w:trPr>
        <w:tc>
          <w:tcPr>
            <w:tcW w:w="720" w:type="dxa"/>
            <w:vMerge w:val="restart"/>
            <w:vAlign w:val="center"/>
          </w:tcPr>
          <w:p w14:paraId="4946174C" w14:textId="3D4BFA82" w:rsidR="008C76BB" w:rsidRDefault="008C76BB" w:rsidP="000E7B75">
            <w:pPr>
              <w:pStyle w:val="tablecolhead"/>
              <w:jc w:val="left"/>
            </w:pPr>
          </w:p>
        </w:tc>
        <w:tc>
          <w:tcPr>
            <w:tcW w:w="4140" w:type="dxa"/>
            <w:gridSpan w:val="3"/>
            <w:vAlign w:val="center"/>
          </w:tcPr>
          <w:p w14:paraId="20F8AC4E" w14:textId="62FF1C2D" w:rsidR="008C76BB" w:rsidRDefault="000E7B75" w:rsidP="00544CB6">
            <w:pPr>
              <w:pStyle w:val="tablecolhead"/>
              <w:jc w:val="left"/>
              <w:rPr>
                <w:rtl/>
                <w:lang w:bidi="ar-IQ"/>
              </w:rPr>
            </w:pPr>
            <w:r>
              <w:rPr>
                <w:rFonts w:hint="cs"/>
                <w:rtl/>
                <w:lang w:bidi="ar-IQ"/>
              </w:rPr>
              <w:t>عنوان عمود الجدول</w:t>
            </w:r>
          </w:p>
        </w:tc>
      </w:tr>
      <w:tr w:rsidR="008C76BB" w14:paraId="26C9E4E4" w14:textId="77777777" w:rsidTr="00544CB6">
        <w:trPr>
          <w:cantSplit/>
          <w:trHeight w:val="240"/>
          <w:tblHeader/>
          <w:jc w:val="center"/>
        </w:trPr>
        <w:tc>
          <w:tcPr>
            <w:tcW w:w="720" w:type="dxa"/>
            <w:vMerge/>
          </w:tcPr>
          <w:p w14:paraId="6541C331" w14:textId="77777777" w:rsidR="008C76BB" w:rsidRDefault="008C76BB" w:rsidP="00544CB6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vAlign w:val="center"/>
          </w:tcPr>
          <w:p w14:paraId="26EA13BB" w14:textId="4F885C5B" w:rsidR="008C76BB" w:rsidRDefault="000E7B75" w:rsidP="00544CB6">
            <w:pPr>
              <w:pStyle w:val="tablecolsubhead"/>
              <w:jc w:val="left"/>
              <w:rPr>
                <w:rtl/>
                <w:lang w:bidi="ar-IQ"/>
              </w:rPr>
            </w:pPr>
            <w:r>
              <w:rPr>
                <w:rFonts w:hint="cs"/>
                <w:rtl/>
                <w:lang w:bidi="ar-IQ"/>
              </w:rPr>
              <w:t>عنوان العامود الثانوي للجدول</w:t>
            </w:r>
          </w:p>
        </w:tc>
        <w:tc>
          <w:tcPr>
            <w:tcW w:w="900" w:type="dxa"/>
            <w:vAlign w:val="center"/>
          </w:tcPr>
          <w:p w14:paraId="7D03BA1B" w14:textId="48FF3F2F" w:rsidR="008C76BB" w:rsidRDefault="000E7B75" w:rsidP="00544CB6">
            <w:pPr>
              <w:pStyle w:val="tablecolsubhead"/>
              <w:jc w:val="left"/>
              <w:rPr>
                <w:rtl/>
                <w:lang w:bidi="ar-IQ"/>
              </w:rPr>
            </w:pPr>
            <w:r>
              <w:rPr>
                <w:rFonts w:hint="cs"/>
                <w:rtl/>
                <w:lang w:bidi="ar-IQ"/>
              </w:rPr>
              <w:t>عنوان ثانوي</w:t>
            </w:r>
          </w:p>
        </w:tc>
        <w:tc>
          <w:tcPr>
            <w:tcW w:w="900" w:type="dxa"/>
            <w:vAlign w:val="center"/>
          </w:tcPr>
          <w:p w14:paraId="1307A176" w14:textId="1FD6B182" w:rsidR="008C76BB" w:rsidRDefault="000E7B75" w:rsidP="00544CB6">
            <w:pPr>
              <w:pStyle w:val="tablecolsubhead"/>
              <w:jc w:val="left"/>
              <w:rPr>
                <w:rtl/>
                <w:lang w:bidi="ar-IQ"/>
              </w:rPr>
            </w:pPr>
            <w:r>
              <w:rPr>
                <w:rFonts w:hint="cs"/>
                <w:rtl/>
                <w:lang w:bidi="ar-IQ"/>
              </w:rPr>
              <w:t>عنوان ثانوي</w:t>
            </w:r>
          </w:p>
        </w:tc>
      </w:tr>
      <w:tr w:rsidR="008C76BB" w14:paraId="19A3B0A1" w14:textId="77777777" w:rsidTr="00544CB6">
        <w:trPr>
          <w:trHeight w:val="320"/>
          <w:jc w:val="center"/>
        </w:trPr>
        <w:tc>
          <w:tcPr>
            <w:tcW w:w="720" w:type="dxa"/>
            <w:vAlign w:val="center"/>
          </w:tcPr>
          <w:p w14:paraId="2A5EBB12" w14:textId="7D9D6BC3" w:rsidR="008C76BB" w:rsidRDefault="008C76BB" w:rsidP="00544CB6">
            <w:pPr>
              <w:pStyle w:val="tablecopy"/>
              <w:jc w:val="left"/>
              <w:rPr>
                <w:sz w:val="8"/>
                <w:szCs w:val="8"/>
              </w:rPr>
            </w:pPr>
          </w:p>
        </w:tc>
        <w:tc>
          <w:tcPr>
            <w:tcW w:w="2340" w:type="dxa"/>
            <w:vAlign w:val="center"/>
          </w:tcPr>
          <w:p w14:paraId="0F3B7CE1" w14:textId="26D612D6" w:rsidR="008C76BB" w:rsidRDefault="008C76BB" w:rsidP="00544CB6">
            <w:pPr>
              <w:pStyle w:val="tablecopy"/>
              <w:jc w:val="left"/>
            </w:pPr>
          </w:p>
        </w:tc>
        <w:tc>
          <w:tcPr>
            <w:tcW w:w="900" w:type="dxa"/>
            <w:vAlign w:val="center"/>
          </w:tcPr>
          <w:p w14:paraId="78328752" w14:textId="77777777" w:rsidR="008C76BB" w:rsidRDefault="008C76BB" w:rsidP="00544CB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14:paraId="457E4ED9" w14:textId="77777777" w:rsidR="008C76BB" w:rsidRDefault="008C76BB" w:rsidP="00544CB6">
            <w:pPr>
              <w:rPr>
                <w:sz w:val="16"/>
                <w:szCs w:val="16"/>
              </w:rPr>
            </w:pPr>
          </w:p>
        </w:tc>
      </w:tr>
    </w:tbl>
    <w:p w14:paraId="4D961441" w14:textId="4DCF2104" w:rsidR="000E7B75" w:rsidRDefault="000E7B75" w:rsidP="000E7B75">
      <w:pPr>
        <w:pStyle w:val="BodyText"/>
        <w:tabs>
          <w:tab w:val="clear" w:pos="288"/>
          <w:tab w:val="left" w:pos="4416"/>
        </w:tabs>
        <w:ind w:firstLine="0"/>
      </w:pPr>
      <w:r>
        <w:tab/>
      </w:r>
    </w:p>
    <w:p w14:paraId="452C413A" w14:textId="77777777" w:rsidR="000E7B75" w:rsidRDefault="000E7B75" w:rsidP="000E7B75">
      <w:pPr>
        <w:pStyle w:val="figurecaption"/>
        <w:jc w:val="center"/>
      </w:pPr>
      <w:r>
        <w:t xml:space="preserve">Example of a figure </w:t>
      </w:r>
      <w:r w:rsidRPr="005B520E">
        <w:t>caption</w:t>
      </w:r>
      <w:r>
        <w:t xml:space="preserve">. </w:t>
      </w:r>
      <w:r w:rsidRPr="00575BCA">
        <w:rPr>
          <w:iCs/>
        </w:rPr>
        <w:t>(</w:t>
      </w:r>
      <w:r w:rsidRPr="005B0344">
        <w:rPr>
          <w:i/>
          <w:iCs/>
        </w:rPr>
        <w:t>figure caption</w:t>
      </w:r>
      <w:r w:rsidRPr="00575BCA">
        <w:rPr>
          <w:iCs/>
        </w:rPr>
        <w:t>)</w:t>
      </w:r>
    </w:p>
    <w:p w14:paraId="72C686BF" w14:textId="77777777" w:rsidR="000E7B75" w:rsidRDefault="000E7B75" w:rsidP="008C76BB">
      <w:pPr>
        <w:pStyle w:val="BodyText"/>
        <w:ind w:firstLine="0"/>
      </w:pPr>
    </w:p>
    <w:p w14:paraId="1193EBB7" w14:textId="77777777" w:rsidR="000E7B75" w:rsidRDefault="000E7B75" w:rsidP="008C76BB">
      <w:pPr>
        <w:pStyle w:val="BodyText"/>
        <w:ind w:firstLine="0"/>
      </w:pPr>
    </w:p>
    <w:p w14:paraId="7C9DE08E" w14:textId="77777777" w:rsidR="000E7B75" w:rsidRDefault="000E7B75" w:rsidP="000E7B75">
      <w:pPr>
        <w:pStyle w:val="Heading2"/>
        <w:keepLines/>
        <w:numPr>
          <w:ilvl w:val="0"/>
          <w:numId w:val="0"/>
        </w:numPr>
        <w:tabs>
          <w:tab w:val="right" w:pos="630"/>
        </w:tabs>
        <w:bidi/>
        <w:spacing w:before="120"/>
        <w:rPr>
          <w:rFonts w:asciiTheme="majorBidi" w:hAnsiTheme="majorBidi"/>
          <w:i w:val="0"/>
          <w:iCs w:val="0"/>
          <w:sz w:val="22"/>
          <w:szCs w:val="22"/>
          <w:lang w:val="x-none"/>
        </w:rPr>
      </w:pPr>
      <w:r w:rsidRPr="000E7B75">
        <w:rPr>
          <w:rFonts w:ascii="Times New Roman" w:eastAsia="SimSun" w:hAnsi="Times New Roman" w:cs="Times New Roman"/>
          <w:b w:val="0"/>
          <w:bCs w:val="0"/>
          <w:i w:val="0"/>
          <w:iCs w:val="0"/>
          <w:spacing w:val="-1"/>
          <w:sz w:val="20"/>
          <w:szCs w:val="20"/>
          <w:rtl/>
          <w:lang w:val="x-none" w:eastAsia="x-none"/>
        </w:rPr>
        <w:t>ملصقات الأشكال: استخدم 8 نقاط</w:t>
      </w:r>
      <w:r w:rsidRPr="000E7B75">
        <w:rPr>
          <w:rFonts w:ascii="Times New Roman" w:eastAsia="SimSun" w:hAnsi="Times New Roman" w:cs="Times New Roman"/>
          <w:b w:val="0"/>
          <w:bCs w:val="0"/>
          <w:i w:val="0"/>
          <w:iCs w:val="0"/>
          <w:spacing w:val="-1"/>
          <w:sz w:val="20"/>
          <w:szCs w:val="20"/>
          <w:lang w:val="x-none" w:eastAsia="x-none"/>
        </w:rPr>
        <w:t xml:space="preserve"> Times New Roman </w:t>
      </w:r>
      <w:r w:rsidRPr="000E7B75">
        <w:rPr>
          <w:rFonts w:ascii="Times New Roman" w:eastAsia="SimSun" w:hAnsi="Times New Roman" w:cs="Times New Roman"/>
          <w:b w:val="0"/>
          <w:bCs w:val="0"/>
          <w:i w:val="0"/>
          <w:iCs w:val="0"/>
          <w:spacing w:val="-1"/>
          <w:sz w:val="20"/>
          <w:szCs w:val="20"/>
          <w:rtl/>
          <w:lang w:val="x-none" w:eastAsia="x-none"/>
        </w:rPr>
        <w:t xml:space="preserve">لتسميات الشكل. استخدم الكلمات بدلاً من الرموز أو الاختصارات عند كتابة تسميات محور الشكل لتجنب إرباك القارئ. على سبيل </w:t>
      </w:r>
      <w:proofErr w:type="gramStart"/>
      <w:r w:rsidRPr="000E7B75">
        <w:rPr>
          <w:rFonts w:ascii="Times New Roman" w:eastAsia="SimSun" w:hAnsi="Times New Roman" w:cs="Times New Roman"/>
          <w:b w:val="0"/>
          <w:bCs w:val="0"/>
          <w:i w:val="0"/>
          <w:iCs w:val="0"/>
          <w:spacing w:val="-1"/>
          <w:sz w:val="20"/>
          <w:szCs w:val="20"/>
          <w:rtl/>
          <w:lang w:val="x-none" w:eastAsia="x-none"/>
        </w:rPr>
        <w:t>المثال ،</w:t>
      </w:r>
      <w:proofErr w:type="gramEnd"/>
      <w:r w:rsidRPr="000E7B75">
        <w:rPr>
          <w:rFonts w:ascii="Times New Roman" w:eastAsia="SimSun" w:hAnsi="Times New Roman" w:cs="Times New Roman"/>
          <w:b w:val="0"/>
          <w:bCs w:val="0"/>
          <w:i w:val="0"/>
          <w:iCs w:val="0"/>
          <w:spacing w:val="-1"/>
          <w:sz w:val="20"/>
          <w:szCs w:val="20"/>
          <w:rtl/>
          <w:lang w:val="x-none" w:eastAsia="x-none"/>
        </w:rPr>
        <w:t xml:space="preserve"> اكتب الكمية</w:t>
      </w:r>
      <w:r w:rsidRPr="000E7B75">
        <w:rPr>
          <w:rFonts w:ascii="Times New Roman" w:eastAsia="SimSun" w:hAnsi="Times New Roman" w:cs="Times New Roman"/>
          <w:b w:val="0"/>
          <w:bCs w:val="0"/>
          <w:i w:val="0"/>
          <w:iCs w:val="0"/>
          <w:spacing w:val="-1"/>
          <w:sz w:val="20"/>
          <w:szCs w:val="20"/>
          <w:lang w:val="x-none" w:eastAsia="x-none"/>
        </w:rPr>
        <w:t xml:space="preserve"> "Magnetization" </w:t>
      </w:r>
      <w:r w:rsidRPr="000E7B75">
        <w:rPr>
          <w:rFonts w:ascii="Times New Roman" w:eastAsia="SimSun" w:hAnsi="Times New Roman" w:cs="Times New Roman"/>
          <w:b w:val="0"/>
          <w:bCs w:val="0"/>
          <w:i w:val="0"/>
          <w:iCs w:val="0"/>
          <w:spacing w:val="-1"/>
          <w:sz w:val="20"/>
          <w:szCs w:val="20"/>
          <w:rtl/>
          <w:lang w:val="x-none" w:eastAsia="x-none"/>
        </w:rPr>
        <w:t>أو</w:t>
      </w:r>
      <w:r w:rsidRPr="000E7B75">
        <w:rPr>
          <w:rFonts w:ascii="Times New Roman" w:eastAsia="SimSun" w:hAnsi="Times New Roman" w:cs="Times New Roman"/>
          <w:b w:val="0"/>
          <w:bCs w:val="0"/>
          <w:i w:val="0"/>
          <w:iCs w:val="0"/>
          <w:spacing w:val="-1"/>
          <w:sz w:val="20"/>
          <w:szCs w:val="20"/>
          <w:lang w:val="x-none" w:eastAsia="x-none"/>
        </w:rPr>
        <w:t xml:space="preserve"> "Magnetization </w:t>
      </w:r>
      <w:r w:rsidRPr="000E7B75">
        <w:rPr>
          <w:rFonts w:ascii="Times New Roman" w:eastAsia="SimSun" w:hAnsi="Times New Roman" w:cs="Times New Roman"/>
          <w:b w:val="0"/>
          <w:bCs w:val="0"/>
          <w:i w:val="0"/>
          <w:iCs w:val="0"/>
          <w:spacing w:val="-1"/>
          <w:sz w:val="20"/>
          <w:szCs w:val="20"/>
          <w:rtl/>
          <w:lang w:val="x-none" w:eastAsia="x-none"/>
        </w:rPr>
        <w:t xml:space="preserve">، </w:t>
      </w:r>
      <w:r w:rsidRPr="000E7B75">
        <w:rPr>
          <w:rFonts w:ascii="Times New Roman" w:eastAsia="SimSun" w:hAnsi="Times New Roman" w:cs="Times New Roman"/>
          <w:b w:val="0"/>
          <w:bCs w:val="0"/>
          <w:i w:val="0"/>
          <w:iCs w:val="0"/>
          <w:spacing w:val="-1"/>
          <w:sz w:val="20"/>
          <w:szCs w:val="20"/>
          <w:lang w:val="x-none" w:eastAsia="x-none"/>
        </w:rPr>
        <w:t xml:space="preserve">M" </w:t>
      </w:r>
      <w:r w:rsidRPr="000E7B75">
        <w:rPr>
          <w:rFonts w:ascii="Times New Roman" w:eastAsia="SimSun" w:hAnsi="Times New Roman" w:cs="Times New Roman"/>
          <w:b w:val="0"/>
          <w:bCs w:val="0"/>
          <w:i w:val="0"/>
          <w:iCs w:val="0"/>
          <w:spacing w:val="-1"/>
          <w:sz w:val="20"/>
          <w:szCs w:val="20"/>
          <w:rtl/>
          <w:lang w:val="x-none" w:eastAsia="x-none"/>
        </w:rPr>
        <w:t>، وليس فقط</w:t>
      </w:r>
      <w:r w:rsidRPr="000E7B75">
        <w:rPr>
          <w:rFonts w:ascii="Times New Roman" w:eastAsia="SimSun" w:hAnsi="Times New Roman" w:cs="Times New Roman"/>
          <w:b w:val="0"/>
          <w:bCs w:val="0"/>
          <w:i w:val="0"/>
          <w:iCs w:val="0"/>
          <w:spacing w:val="-1"/>
          <w:sz w:val="20"/>
          <w:szCs w:val="20"/>
          <w:lang w:val="x-none" w:eastAsia="x-none"/>
        </w:rPr>
        <w:t xml:space="preserve"> "M". </w:t>
      </w:r>
      <w:r w:rsidRPr="000E7B75">
        <w:rPr>
          <w:rFonts w:ascii="Times New Roman" w:eastAsia="SimSun" w:hAnsi="Times New Roman" w:cs="Times New Roman"/>
          <w:b w:val="0"/>
          <w:bCs w:val="0"/>
          <w:i w:val="0"/>
          <w:iCs w:val="0"/>
          <w:spacing w:val="-1"/>
          <w:sz w:val="20"/>
          <w:szCs w:val="20"/>
          <w:rtl/>
          <w:lang w:val="x-none" w:eastAsia="x-none"/>
        </w:rPr>
        <w:t xml:space="preserve">إذا تم تضمين وحدات في </w:t>
      </w:r>
      <w:proofErr w:type="gramStart"/>
      <w:r w:rsidRPr="000E7B75">
        <w:rPr>
          <w:rFonts w:ascii="Times New Roman" w:eastAsia="SimSun" w:hAnsi="Times New Roman" w:cs="Times New Roman"/>
          <w:b w:val="0"/>
          <w:bCs w:val="0"/>
          <w:i w:val="0"/>
          <w:iCs w:val="0"/>
          <w:spacing w:val="-1"/>
          <w:sz w:val="20"/>
          <w:szCs w:val="20"/>
          <w:rtl/>
          <w:lang w:val="x-none" w:eastAsia="x-none"/>
        </w:rPr>
        <w:t>الملصق ،</w:t>
      </w:r>
      <w:proofErr w:type="gramEnd"/>
      <w:r w:rsidRPr="000E7B75">
        <w:rPr>
          <w:rFonts w:ascii="Times New Roman" w:eastAsia="SimSun" w:hAnsi="Times New Roman" w:cs="Times New Roman"/>
          <w:b w:val="0"/>
          <w:bCs w:val="0"/>
          <w:i w:val="0"/>
          <w:iCs w:val="0"/>
          <w:spacing w:val="-1"/>
          <w:sz w:val="20"/>
          <w:szCs w:val="20"/>
          <w:rtl/>
          <w:lang w:val="x-none" w:eastAsia="x-none"/>
        </w:rPr>
        <w:t xml:space="preserve"> فقم بتقديمها بين قوسين. لا تسمي المحاور بالوحدات فقط. في </w:t>
      </w:r>
      <w:proofErr w:type="gramStart"/>
      <w:r w:rsidRPr="000E7B75">
        <w:rPr>
          <w:rFonts w:ascii="Times New Roman" w:eastAsia="SimSun" w:hAnsi="Times New Roman" w:cs="Times New Roman"/>
          <w:b w:val="0"/>
          <w:bCs w:val="0"/>
          <w:i w:val="0"/>
          <w:iCs w:val="0"/>
          <w:spacing w:val="-1"/>
          <w:sz w:val="20"/>
          <w:szCs w:val="20"/>
          <w:rtl/>
          <w:lang w:val="x-none" w:eastAsia="x-none"/>
        </w:rPr>
        <w:t>المثال ،</w:t>
      </w:r>
      <w:proofErr w:type="gramEnd"/>
      <w:r w:rsidRPr="000E7B75">
        <w:rPr>
          <w:rFonts w:ascii="Times New Roman" w:eastAsia="SimSun" w:hAnsi="Times New Roman" w:cs="Times New Roman"/>
          <w:b w:val="0"/>
          <w:bCs w:val="0"/>
          <w:i w:val="0"/>
          <w:iCs w:val="0"/>
          <w:spacing w:val="-1"/>
          <w:sz w:val="20"/>
          <w:szCs w:val="20"/>
          <w:rtl/>
          <w:lang w:val="x-none" w:eastAsia="x-none"/>
        </w:rPr>
        <w:t xml:space="preserve"> اكتب</w:t>
      </w:r>
      <w:r w:rsidRPr="000E7B75">
        <w:rPr>
          <w:rFonts w:ascii="Times New Roman" w:eastAsia="SimSun" w:hAnsi="Times New Roman" w:cs="Times New Roman"/>
          <w:b w:val="0"/>
          <w:bCs w:val="0"/>
          <w:i w:val="0"/>
          <w:iCs w:val="0"/>
          <w:spacing w:val="-1"/>
          <w:sz w:val="20"/>
          <w:szCs w:val="20"/>
          <w:lang w:val="x-none" w:eastAsia="x-none"/>
        </w:rPr>
        <w:t xml:space="preserve"> "Magnetization (A / m)" </w:t>
      </w:r>
      <w:r w:rsidRPr="000E7B75">
        <w:rPr>
          <w:rFonts w:ascii="Times New Roman" w:eastAsia="SimSun" w:hAnsi="Times New Roman" w:cs="Times New Roman"/>
          <w:b w:val="0"/>
          <w:bCs w:val="0"/>
          <w:i w:val="0"/>
          <w:iCs w:val="0"/>
          <w:spacing w:val="-1"/>
          <w:sz w:val="20"/>
          <w:szCs w:val="20"/>
          <w:rtl/>
          <w:lang w:val="x-none" w:eastAsia="x-none"/>
        </w:rPr>
        <w:t>أو</w:t>
      </w:r>
      <w:r w:rsidRPr="000E7B75">
        <w:rPr>
          <w:rFonts w:ascii="Times New Roman" w:eastAsia="SimSun" w:hAnsi="Times New Roman" w:cs="Times New Roman"/>
          <w:b w:val="0"/>
          <w:bCs w:val="0"/>
          <w:i w:val="0"/>
          <w:iCs w:val="0"/>
          <w:spacing w:val="-1"/>
          <w:sz w:val="20"/>
          <w:szCs w:val="20"/>
          <w:lang w:val="x-none" w:eastAsia="x-none"/>
        </w:rPr>
        <w:t xml:space="preserve"> "Magnetization {A [m (1)]}" </w:t>
      </w:r>
      <w:r w:rsidRPr="000E7B75">
        <w:rPr>
          <w:rFonts w:ascii="Times New Roman" w:eastAsia="SimSun" w:hAnsi="Times New Roman" w:cs="Times New Roman"/>
          <w:b w:val="0"/>
          <w:bCs w:val="0"/>
          <w:i w:val="0"/>
          <w:iCs w:val="0"/>
          <w:spacing w:val="-1"/>
          <w:sz w:val="20"/>
          <w:szCs w:val="20"/>
          <w:rtl/>
          <w:lang w:val="x-none" w:eastAsia="x-none"/>
        </w:rPr>
        <w:t>، وليس</w:t>
      </w:r>
      <w:r w:rsidRPr="000E7B75">
        <w:rPr>
          <w:rFonts w:ascii="Times New Roman" w:eastAsia="SimSun" w:hAnsi="Times New Roman" w:cs="Times New Roman"/>
          <w:b w:val="0"/>
          <w:bCs w:val="0"/>
          <w:i w:val="0"/>
          <w:iCs w:val="0"/>
          <w:spacing w:val="-1"/>
          <w:sz w:val="20"/>
          <w:szCs w:val="20"/>
          <w:lang w:val="x-none" w:eastAsia="x-none"/>
        </w:rPr>
        <w:t xml:space="preserve"> "A / m" </w:t>
      </w:r>
      <w:r w:rsidRPr="000E7B75">
        <w:rPr>
          <w:rFonts w:ascii="Times New Roman" w:eastAsia="SimSun" w:hAnsi="Times New Roman" w:cs="Times New Roman"/>
          <w:b w:val="0"/>
          <w:bCs w:val="0"/>
          <w:i w:val="0"/>
          <w:iCs w:val="0"/>
          <w:spacing w:val="-1"/>
          <w:sz w:val="20"/>
          <w:szCs w:val="20"/>
          <w:rtl/>
          <w:lang w:val="x-none" w:eastAsia="x-none"/>
        </w:rPr>
        <w:t xml:space="preserve">فقط. لا تقم بتسمية المحاور بنسبة الكميات والوحدات. على سبيل </w:t>
      </w:r>
      <w:proofErr w:type="gramStart"/>
      <w:r w:rsidRPr="000E7B75">
        <w:rPr>
          <w:rFonts w:ascii="Times New Roman" w:eastAsia="SimSun" w:hAnsi="Times New Roman" w:cs="Times New Roman"/>
          <w:b w:val="0"/>
          <w:bCs w:val="0"/>
          <w:i w:val="0"/>
          <w:iCs w:val="0"/>
          <w:spacing w:val="-1"/>
          <w:sz w:val="20"/>
          <w:szCs w:val="20"/>
          <w:rtl/>
          <w:lang w:val="x-none" w:eastAsia="x-none"/>
        </w:rPr>
        <w:t>المثال ،</w:t>
      </w:r>
      <w:proofErr w:type="gramEnd"/>
      <w:r w:rsidRPr="000E7B75">
        <w:rPr>
          <w:rFonts w:ascii="Times New Roman" w:eastAsia="SimSun" w:hAnsi="Times New Roman" w:cs="Times New Roman"/>
          <w:b w:val="0"/>
          <w:bCs w:val="0"/>
          <w:i w:val="0"/>
          <w:iCs w:val="0"/>
          <w:spacing w:val="-1"/>
          <w:sz w:val="20"/>
          <w:szCs w:val="20"/>
          <w:rtl/>
          <w:lang w:val="x-none" w:eastAsia="x-none"/>
        </w:rPr>
        <w:t xml:space="preserve"> اكتب "درجة الحرارة (ك)" ، وليس "درجة الحرارة / ك</w:t>
      </w:r>
      <w:r w:rsidRPr="000E7B75">
        <w:rPr>
          <w:rFonts w:ascii="Times New Roman" w:eastAsia="SimSun" w:hAnsi="Times New Roman" w:cs="Times New Roman"/>
          <w:b w:val="0"/>
          <w:bCs w:val="0"/>
          <w:i w:val="0"/>
          <w:iCs w:val="0"/>
          <w:spacing w:val="-1"/>
          <w:sz w:val="20"/>
          <w:szCs w:val="20"/>
          <w:lang w:val="x-none" w:eastAsia="x-none"/>
        </w:rPr>
        <w:t>".</w:t>
      </w:r>
    </w:p>
    <w:p w14:paraId="1463B7C9" w14:textId="77777777" w:rsidR="000E7B75" w:rsidRDefault="000E7B75" w:rsidP="008C76BB">
      <w:pPr>
        <w:pStyle w:val="Heading2"/>
        <w:keepLines/>
        <w:numPr>
          <w:ilvl w:val="0"/>
          <w:numId w:val="0"/>
        </w:numPr>
        <w:tabs>
          <w:tab w:val="right" w:pos="630"/>
        </w:tabs>
        <w:spacing w:before="120"/>
        <w:rPr>
          <w:rFonts w:asciiTheme="majorBidi" w:hAnsiTheme="majorBidi"/>
          <w:i w:val="0"/>
          <w:iCs w:val="0"/>
          <w:sz w:val="22"/>
          <w:szCs w:val="22"/>
          <w:lang w:val="x-none"/>
        </w:rPr>
      </w:pPr>
    </w:p>
    <w:p w14:paraId="123E9532" w14:textId="408D27D5" w:rsidR="008C76BB" w:rsidRDefault="008C76BB" w:rsidP="008C76BB">
      <w:pPr>
        <w:pStyle w:val="Heading2"/>
        <w:keepLines/>
        <w:numPr>
          <w:ilvl w:val="0"/>
          <w:numId w:val="0"/>
        </w:numPr>
        <w:tabs>
          <w:tab w:val="right" w:pos="630"/>
        </w:tabs>
        <w:spacing w:before="120"/>
        <w:rPr>
          <w:rFonts w:asciiTheme="majorBidi" w:hAnsiTheme="majorBidi"/>
          <w:i w:val="0"/>
          <w:iCs w:val="0"/>
          <w:sz w:val="22"/>
          <w:szCs w:val="22"/>
        </w:rPr>
      </w:pPr>
      <w:r w:rsidRPr="00B31BC5">
        <w:rPr>
          <w:rFonts w:asciiTheme="majorBidi" w:hAnsiTheme="majorBidi"/>
          <w:i w:val="0"/>
          <w:iCs w:val="0"/>
          <w:sz w:val="22"/>
          <w:szCs w:val="22"/>
        </w:rPr>
        <w:t xml:space="preserve">Conflicts </w:t>
      </w:r>
      <w:r w:rsidR="00C91A41">
        <w:rPr>
          <w:rFonts w:asciiTheme="majorBidi" w:hAnsiTheme="majorBidi"/>
          <w:i w:val="0"/>
          <w:iCs w:val="0"/>
          <w:sz w:val="22"/>
          <w:szCs w:val="22"/>
        </w:rPr>
        <w:t>o</w:t>
      </w:r>
      <w:r w:rsidRPr="00B31BC5">
        <w:rPr>
          <w:rFonts w:asciiTheme="majorBidi" w:hAnsiTheme="majorBidi"/>
          <w:i w:val="0"/>
          <w:iCs w:val="0"/>
          <w:sz w:val="22"/>
          <w:szCs w:val="22"/>
        </w:rPr>
        <w:t>f Interest</w:t>
      </w:r>
    </w:p>
    <w:p w14:paraId="05EE6B4C" w14:textId="77777777" w:rsidR="008C76BB" w:rsidRDefault="008C76BB" w:rsidP="008C76BB">
      <w:pPr>
        <w:rPr>
          <w:lang w:bidi="ar-IQ"/>
        </w:rPr>
      </w:pPr>
      <w:r>
        <w:rPr>
          <w:lang w:bidi="ar-IQ"/>
        </w:rPr>
        <w:t xml:space="preserve">The authors should </w:t>
      </w:r>
      <w:r w:rsidRPr="00C432B6">
        <w:rPr>
          <w:lang w:bidi="ar-IQ"/>
        </w:rPr>
        <w:t>pledge</w:t>
      </w:r>
      <w:r>
        <w:rPr>
          <w:lang w:bidi="ar-IQ"/>
        </w:rPr>
        <w:t xml:space="preserve"> that they don’t have any conflict of interest in regards of their research. If there are no conflict of </w:t>
      </w:r>
      <w:proofErr w:type="gramStart"/>
      <w:r>
        <w:rPr>
          <w:lang w:bidi="ar-IQ"/>
        </w:rPr>
        <w:t>interest</w:t>
      </w:r>
      <w:proofErr w:type="gramEnd"/>
      <w:r>
        <w:rPr>
          <w:lang w:bidi="ar-IQ"/>
        </w:rPr>
        <w:t xml:space="preserve"> then authors can declare the following "</w:t>
      </w:r>
      <w:r w:rsidRPr="00042615">
        <w:rPr>
          <w:lang w:bidi="ar-IQ"/>
        </w:rPr>
        <w:t>The authors declare no conflicts of interest"</w:t>
      </w:r>
      <w:r>
        <w:rPr>
          <w:lang w:bidi="ar-IQ"/>
        </w:rPr>
        <w:t xml:space="preserve">. </w:t>
      </w:r>
    </w:p>
    <w:p w14:paraId="524ADFA1" w14:textId="77777777" w:rsidR="0052020E" w:rsidRDefault="0052020E" w:rsidP="0052020E">
      <w:pPr>
        <w:pStyle w:val="Heading2"/>
        <w:keepLines/>
        <w:numPr>
          <w:ilvl w:val="0"/>
          <w:numId w:val="0"/>
        </w:numPr>
        <w:tabs>
          <w:tab w:val="right" w:pos="630"/>
        </w:tabs>
        <w:spacing w:before="120"/>
        <w:rPr>
          <w:lang w:bidi="ar-IQ"/>
        </w:rPr>
      </w:pPr>
      <w:r w:rsidRPr="0052020E">
        <w:rPr>
          <w:rFonts w:asciiTheme="majorBidi" w:hAnsiTheme="majorBidi"/>
          <w:i w:val="0"/>
          <w:iCs w:val="0"/>
          <w:sz w:val="22"/>
          <w:szCs w:val="22"/>
        </w:rPr>
        <w:t>Funding</w:t>
      </w:r>
      <w:r>
        <w:rPr>
          <w:lang w:bidi="ar-IQ"/>
        </w:rPr>
        <w:t xml:space="preserve"> </w:t>
      </w:r>
    </w:p>
    <w:p w14:paraId="0963BA24" w14:textId="1D720D11" w:rsidR="0052020E" w:rsidRPr="00C432B6" w:rsidRDefault="0052020E" w:rsidP="0052020E">
      <w:pPr>
        <w:rPr>
          <w:lang w:bidi="ar-IQ"/>
        </w:rPr>
      </w:pPr>
      <w:r>
        <w:rPr>
          <w:lang w:bidi="ar-IQ"/>
        </w:rPr>
        <w:t>The funding section of your journal paper template should provide a concise and transparent declaration of the financial support received to carry out the research presented in your paper.</w:t>
      </w:r>
    </w:p>
    <w:p w14:paraId="2696FBB5" w14:textId="16A4D14C" w:rsidR="008C76BB" w:rsidRPr="00FE2E33" w:rsidRDefault="00472610" w:rsidP="008C76BB">
      <w:pPr>
        <w:pStyle w:val="Heading2"/>
        <w:keepLines/>
        <w:numPr>
          <w:ilvl w:val="0"/>
          <w:numId w:val="0"/>
        </w:numPr>
        <w:tabs>
          <w:tab w:val="right" w:pos="630"/>
        </w:tabs>
        <w:spacing w:before="120"/>
        <w:rPr>
          <w:rFonts w:asciiTheme="majorBidi" w:hAnsiTheme="majorBidi"/>
          <w:i w:val="0"/>
          <w:iCs w:val="0"/>
          <w:sz w:val="22"/>
          <w:szCs w:val="22"/>
        </w:rPr>
      </w:pPr>
      <w:r>
        <w:rPr>
          <w:rFonts w:asciiTheme="majorBidi" w:hAnsiTheme="majorBidi"/>
          <w:i w:val="0"/>
          <w:iCs w:val="0"/>
          <w:sz w:val="22"/>
          <w:szCs w:val="22"/>
        </w:rPr>
        <w:t xml:space="preserve">Acknowledgment </w:t>
      </w:r>
    </w:p>
    <w:p w14:paraId="094311F8" w14:textId="77777777" w:rsidR="008C76BB" w:rsidRDefault="008C76BB" w:rsidP="008C76BB">
      <w:pPr>
        <w:pStyle w:val="BodyText"/>
        <w:ind w:firstLine="0"/>
        <w:jc w:val="left"/>
      </w:pPr>
      <w:r w:rsidRPr="005B520E">
        <w:t>The preferred spelling of the word “acknowledgment” in America is without an “e” after the “g</w:t>
      </w:r>
      <w:r>
        <w:t>”. Avoid the stilted expression “</w:t>
      </w:r>
      <w:proofErr w:type="spellStart"/>
      <w:r>
        <w:rPr>
          <w:lang w:val="en-US"/>
        </w:rPr>
        <w:t>o</w:t>
      </w:r>
      <w:r w:rsidRPr="005B520E">
        <w:t>ne</w:t>
      </w:r>
      <w:proofErr w:type="spellEnd"/>
      <w:r w:rsidRPr="005B520E">
        <w:t xml:space="preserve"> of us (R. B. G.) thanks </w:t>
      </w:r>
      <w:r>
        <w:t>...</w:t>
      </w:r>
      <w:r>
        <w:rPr>
          <w:lang w:val="en-US"/>
        </w:rPr>
        <w:t xml:space="preserve">”.  </w:t>
      </w:r>
      <w:r w:rsidRPr="005B520E">
        <w:t>Instead, try “R. B. G. thanks</w:t>
      </w:r>
      <w:r>
        <w:t>...</w:t>
      </w:r>
      <w:r w:rsidRPr="005B520E">
        <w:t>”.</w:t>
      </w:r>
      <w:r>
        <w:rPr>
          <w:lang w:val="en-US"/>
        </w:rPr>
        <w:t xml:space="preserve"> </w:t>
      </w:r>
      <w:r w:rsidRPr="005B520E">
        <w:t>Put spons</w:t>
      </w:r>
      <w:r>
        <w:t>or acknowledgments in the unnum</w:t>
      </w:r>
      <w:r w:rsidRPr="005B520E">
        <w:t>bered footnote on the first page.</w:t>
      </w:r>
    </w:p>
    <w:p w14:paraId="6D1507F2" w14:textId="77777777" w:rsidR="008C76BB" w:rsidRPr="00103F5B" w:rsidRDefault="008C76BB" w:rsidP="008C76BB">
      <w:pPr>
        <w:pStyle w:val="Heading2"/>
        <w:keepLines/>
        <w:numPr>
          <w:ilvl w:val="0"/>
          <w:numId w:val="0"/>
        </w:numPr>
        <w:tabs>
          <w:tab w:val="right" w:pos="630"/>
        </w:tabs>
        <w:spacing w:before="120"/>
        <w:rPr>
          <w:rFonts w:asciiTheme="majorBidi" w:hAnsiTheme="majorBidi"/>
          <w:i w:val="0"/>
          <w:iCs w:val="0"/>
          <w:sz w:val="22"/>
          <w:szCs w:val="22"/>
        </w:rPr>
      </w:pPr>
      <w:r w:rsidRPr="00103F5B">
        <w:rPr>
          <w:rFonts w:asciiTheme="majorBidi" w:hAnsiTheme="majorBidi"/>
          <w:i w:val="0"/>
          <w:iCs w:val="0"/>
          <w:sz w:val="22"/>
          <w:szCs w:val="22"/>
        </w:rPr>
        <w:t>References</w:t>
      </w:r>
    </w:p>
    <w:p w14:paraId="5ADEB93C" w14:textId="77777777" w:rsidR="008C76BB" w:rsidRPr="005B520E" w:rsidRDefault="008C76BB" w:rsidP="008C76BB">
      <w:pPr>
        <w:pStyle w:val="BodyText"/>
        <w:ind w:firstLine="0"/>
      </w:pPr>
      <w:r>
        <w:rPr>
          <w:lang w:val="en-US"/>
        </w:rPr>
        <w:t xml:space="preserve">This journal follows the IEEE bibliography style. </w:t>
      </w:r>
      <w:r w:rsidRPr="005B520E">
        <w:t>The template will number citations consecutively within brackets [1]. The sentence punctuation follows the bracket [2]. Refer simply to the reference number, as in [3]—do not use “Ref. [3]” or “reference [3]” except at the beginning of a sentence: “Reference [3] was the first</w:t>
      </w:r>
      <w:r>
        <w:rPr>
          <w:lang w:val="en-US"/>
        </w:rPr>
        <w:t xml:space="preserve"> </w:t>
      </w:r>
      <w:r>
        <w:t>...</w:t>
      </w:r>
      <w:r w:rsidRPr="005B520E">
        <w:t>”</w:t>
      </w:r>
    </w:p>
    <w:p w14:paraId="2D752969" w14:textId="77777777" w:rsidR="008C76BB" w:rsidRPr="005B520E" w:rsidRDefault="008C76BB" w:rsidP="008C76BB">
      <w:pPr>
        <w:pStyle w:val="BodyText"/>
        <w:ind w:firstLine="0"/>
      </w:pPr>
      <w:r w:rsidRPr="005B520E">
        <w:t xml:space="preserve">Number footnotes separately in superscripts. Place the actual footnote at the bottom of the </w:t>
      </w:r>
      <w:r>
        <w:rPr>
          <w:lang w:val="en-US"/>
        </w:rPr>
        <w:t>page</w:t>
      </w:r>
      <w:r w:rsidRPr="005B520E">
        <w:t xml:space="preserve"> in which it was cited. Do not put footnotes in the</w:t>
      </w:r>
      <w:r>
        <w:rPr>
          <w:lang w:val="en-US"/>
        </w:rPr>
        <w:t xml:space="preserve"> abstract or</w:t>
      </w:r>
      <w:r w:rsidRPr="005B520E">
        <w:t xml:space="preserve"> reference list. Use letters for table footnotes.</w:t>
      </w:r>
    </w:p>
    <w:p w14:paraId="02C2693B" w14:textId="77777777" w:rsidR="008C76BB" w:rsidRPr="005B520E" w:rsidRDefault="008C76BB" w:rsidP="008C76BB">
      <w:pPr>
        <w:pStyle w:val="BodyText"/>
        <w:ind w:firstLine="0"/>
      </w:pPr>
      <w:r w:rsidRPr="005B520E">
        <w:t>Unless there are six au</w:t>
      </w:r>
      <w:r>
        <w:t>thors or more give all authors</w:t>
      </w:r>
      <w:r>
        <w:rPr>
          <w:lang w:val="en-US"/>
        </w:rPr>
        <w:t xml:space="preserve">’ </w:t>
      </w:r>
      <w:r w:rsidRPr="005B520E">
        <w:t>names; do not use “et al.”. Papers that have not been published, even if they have been submitted for publication, should be cited as “unpublished” [4]. Papers that have been accepted for publication should be cited as “in press” [5]. Capitalize only the first word in a paper title, except for proper nouns and element symbols.</w:t>
      </w:r>
    </w:p>
    <w:p w14:paraId="774BA5DE" w14:textId="77777777" w:rsidR="008C76BB" w:rsidRPr="005B520E" w:rsidRDefault="008C76BB" w:rsidP="008C76BB">
      <w:pPr>
        <w:pStyle w:val="BodyText"/>
        <w:ind w:firstLine="0"/>
      </w:pPr>
      <w:r w:rsidRPr="005B520E">
        <w:t xml:space="preserve">For </w:t>
      </w:r>
      <w:r w:rsidRPr="00C919A4">
        <w:t>papers</w:t>
      </w:r>
      <w:r w:rsidRPr="005B520E">
        <w:t xml:space="preserve"> published in translation journals, please give the English citation first, followed by the original foreign-language citation [6].</w:t>
      </w:r>
    </w:p>
    <w:p w14:paraId="2C2720A6" w14:textId="77777777" w:rsidR="008C76BB" w:rsidRPr="005B520E" w:rsidRDefault="008C76BB" w:rsidP="008C76BB"/>
    <w:p w14:paraId="741C598B" w14:textId="77777777" w:rsidR="008C76BB" w:rsidRPr="005575BB" w:rsidRDefault="008C76BB" w:rsidP="008C76BB">
      <w:pPr>
        <w:pStyle w:val="references"/>
        <w:ind w:left="354" w:hanging="354"/>
        <w:jc w:val="left"/>
        <w:rPr>
          <w:sz w:val="20"/>
          <w:szCs w:val="20"/>
        </w:rPr>
      </w:pPr>
      <w:r w:rsidRPr="005575BB">
        <w:rPr>
          <w:sz w:val="20"/>
          <w:szCs w:val="20"/>
        </w:rPr>
        <w:lastRenderedPageBreak/>
        <w:t xml:space="preserve">G. Eason, B. Noble, and I. N. Sneddon, “On certain integrals of Lipschitz-Hankel type involving products of Bessel functions,” Phil. Trans. Roy. Soc. London, vol. A247, pp. 529–551, April 1955. </w:t>
      </w:r>
      <w:r w:rsidRPr="005575BB">
        <w:rPr>
          <w:i/>
          <w:iCs/>
          <w:sz w:val="20"/>
          <w:szCs w:val="20"/>
        </w:rPr>
        <w:t>(references)</w:t>
      </w:r>
    </w:p>
    <w:p w14:paraId="7EA41025" w14:textId="77777777" w:rsidR="008C76BB" w:rsidRPr="005575BB" w:rsidRDefault="008C76BB" w:rsidP="008C76BB">
      <w:pPr>
        <w:pStyle w:val="references"/>
        <w:ind w:left="354" w:hanging="354"/>
        <w:jc w:val="left"/>
        <w:rPr>
          <w:sz w:val="20"/>
          <w:szCs w:val="20"/>
        </w:rPr>
      </w:pPr>
      <w:r w:rsidRPr="005575BB">
        <w:rPr>
          <w:sz w:val="20"/>
          <w:szCs w:val="20"/>
        </w:rPr>
        <w:t>J. Clerk Maxwell, A Treatise on Electricity and Magnetism, 3rd ed., vol. 2. Oxford: Clarendon, 1892, pp.68–73.</w:t>
      </w:r>
    </w:p>
    <w:p w14:paraId="770C55F2" w14:textId="77777777" w:rsidR="008C76BB" w:rsidRPr="005575BB" w:rsidRDefault="008C76BB" w:rsidP="008C76BB">
      <w:pPr>
        <w:pStyle w:val="references"/>
        <w:ind w:left="354" w:hanging="354"/>
        <w:jc w:val="left"/>
        <w:rPr>
          <w:sz w:val="20"/>
          <w:szCs w:val="20"/>
        </w:rPr>
      </w:pPr>
      <w:r w:rsidRPr="005575BB">
        <w:rPr>
          <w:sz w:val="20"/>
          <w:szCs w:val="20"/>
        </w:rPr>
        <w:t>I. S. Jacobs and C. P. Bean, “Fine particles, thin films and exchange anisotropy,” in Magnetism, vol. III, G. T. Rado and H. Suhl, Eds. New York: Academic, 1963, pp. 271–350.</w:t>
      </w:r>
    </w:p>
    <w:p w14:paraId="2F4A2485" w14:textId="77777777" w:rsidR="008C76BB" w:rsidRPr="005575BB" w:rsidRDefault="008C76BB" w:rsidP="008C76BB">
      <w:pPr>
        <w:pStyle w:val="references"/>
        <w:ind w:left="354" w:hanging="354"/>
        <w:jc w:val="left"/>
        <w:rPr>
          <w:sz w:val="20"/>
          <w:szCs w:val="20"/>
        </w:rPr>
      </w:pPr>
      <w:r w:rsidRPr="005575BB">
        <w:rPr>
          <w:sz w:val="20"/>
          <w:szCs w:val="20"/>
        </w:rPr>
        <w:t>K. Elissa, “Title of paper if known,” unpublished.</w:t>
      </w:r>
    </w:p>
    <w:p w14:paraId="4A67C2AE" w14:textId="77777777" w:rsidR="008C76BB" w:rsidRPr="005575BB" w:rsidRDefault="008C76BB" w:rsidP="008C76BB">
      <w:pPr>
        <w:pStyle w:val="references"/>
        <w:ind w:left="354" w:hanging="354"/>
        <w:jc w:val="left"/>
        <w:rPr>
          <w:sz w:val="20"/>
          <w:szCs w:val="20"/>
        </w:rPr>
      </w:pPr>
      <w:r w:rsidRPr="005575BB">
        <w:rPr>
          <w:sz w:val="20"/>
          <w:szCs w:val="20"/>
        </w:rPr>
        <w:t>R. Nicole, “Title of paper with only first word capitalized,” J. Name Stand. Abbrev., in press.</w:t>
      </w:r>
    </w:p>
    <w:p w14:paraId="09A4682D" w14:textId="77777777" w:rsidR="008C76BB" w:rsidRPr="005575BB" w:rsidRDefault="008C76BB" w:rsidP="008C76BB">
      <w:pPr>
        <w:pStyle w:val="references"/>
        <w:ind w:left="354" w:hanging="354"/>
        <w:jc w:val="left"/>
        <w:rPr>
          <w:sz w:val="20"/>
          <w:szCs w:val="20"/>
        </w:rPr>
      </w:pPr>
      <w:r w:rsidRPr="005575BB">
        <w:rPr>
          <w:sz w:val="20"/>
          <w:szCs w:val="20"/>
        </w:rPr>
        <w:t>Y. Yorozu, M. Hirano, K. Oka, and Y. Tagawa, “Electron spectroscopy studies on magneto-optical media and plastic substrate interface,” IEEE Transl. J. Magn. Japan, vol. 2, pp. 740–741, August 1987 [Digests 9th Annual Conf. Magnetics Japan, p. 301, 1982].</w:t>
      </w:r>
    </w:p>
    <w:p w14:paraId="033D4D75" w14:textId="77777777" w:rsidR="008C76BB" w:rsidRPr="005575BB" w:rsidRDefault="008C76BB" w:rsidP="008C76BB">
      <w:pPr>
        <w:pStyle w:val="references"/>
        <w:ind w:left="354" w:hanging="354"/>
        <w:jc w:val="left"/>
        <w:rPr>
          <w:sz w:val="20"/>
          <w:szCs w:val="20"/>
        </w:rPr>
      </w:pPr>
      <w:r w:rsidRPr="005575BB">
        <w:rPr>
          <w:sz w:val="20"/>
          <w:szCs w:val="20"/>
        </w:rPr>
        <w:t>M. Young, The Technical Writer’s Handbook. Mill Valley, CA: University Science, 1989.</w:t>
      </w:r>
    </w:p>
    <w:p w14:paraId="7910BE95" w14:textId="77777777" w:rsidR="00F73746" w:rsidRDefault="00F73746" w:rsidP="00FA4BF8">
      <w:pPr>
        <w:keepNext/>
        <w:keepLines/>
        <w:bidi/>
        <w:spacing w:after="130" w:line="251" w:lineRule="auto"/>
        <w:outlineLvl w:val="0"/>
        <w:rPr>
          <w:color w:val="000000"/>
          <w:sz w:val="19"/>
          <w:szCs w:val="22"/>
        </w:rPr>
      </w:pPr>
    </w:p>
    <w:p w14:paraId="1500DCED" w14:textId="77777777" w:rsidR="00FA4BF8" w:rsidRDefault="00FA4BF8" w:rsidP="00FA4BF8">
      <w:pPr>
        <w:keepNext/>
        <w:keepLines/>
        <w:bidi/>
        <w:spacing w:after="130" w:line="251" w:lineRule="auto"/>
        <w:outlineLvl w:val="0"/>
        <w:rPr>
          <w:color w:val="000000"/>
          <w:sz w:val="19"/>
          <w:szCs w:val="22"/>
        </w:rPr>
      </w:pPr>
    </w:p>
    <w:p w14:paraId="1C0F0D9F" w14:textId="55B125B1" w:rsidR="00FA4BF8" w:rsidRPr="00FA4BF8" w:rsidRDefault="00FA4BF8" w:rsidP="00FA4BF8">
      <w:pPr>
        <w:keepNext/>
        <w:keepLines/>
        <w:bidi/>
        <w:spacing w:after="130" w:line="251" w:lineRule="auto"/>
        <w:outlineLvl w:val="0"/>
        <w:rPr>
          <w:color w:val="000000"/>
          <w:sz w:val="19"/>
          <w:szCs w:val="22"/>
        </w:rPr>
      </w:pPr>
      <w:r w:rsidRPr="00FA4BF8">
        <w:rPr>
          <w:color w:val="000000"/>
          <w:sz w:val="19"/>
          <w:szCs w:val="22"/>
          <w:rtl/>
        </w:rPr>
        <w:t>مراجع</w:t>
      </w:r>
    </w:p>
    <w:p w14:paraId="088A530C" w14:textId="77777777" w:rsidR="00FA4BF8" w:rsidRPr="00FA4BF8" w:rsidRDefault="00FA4BF8" w:rsidP="00FA4BF8">
      <w:pPr>
        <w:keepNext/>
        <w:keepLines/>
        <w:spacing w:after="130" w:line="251" w:lineRule="auto"/>
        <w:outlineLvl w:val="0"/>
        <w:rPr>
          <w:color w:val="000000"/>
          <w:sz w:val="19"/>
          <w:szCs w:val="22"/>
        </w:rPr>
      </w:pPr>
      <w:r w:rsidRPr="00FA4BF8">
        <w:rPr>
          <w:color w:val="000000"/>
          <w:sz w:val="19"/>
          <w:szCs w:val="22"/>
        </w:rPr>
        <w:t xml:space="preserve">[1] </w:t>
      </w:r>
      <w:r w:rsidRPr="00FA4BF8">
        <w:rPr>
          <w:color w:val="000000"/>
          <w:sz w:val="19"/>
          <w:szCs w:val="22"/>
          <w:rtl/>
        </w:rPr>
        <w:t xml:space="preserve">ج. </w:t>
      </w:r>
      <w:proofErr w:type="spellStart"/>
      <w:r w:rsidRPr="00FA4BF8">
        <w:rPr>
          <w:color w:val="000000"/>
          <w:sz w:val="19"/>
          <w:szCs w:val="22"/>
          <w:rtl/>
        </w:rPr>
        <w:t>إيسون</w:t>
      </w:r>
      <w:proofErr w:type="spellEnd"/>
      <w:r w:rsidRPr="00FA4BF8">
        <w:rPr>
          <w:color w:val="000000"/>
          <w:sz w:val="19"/>
          <w:szCs w:val="22"/>
          <w:rtl/>
        </w:rPr>
        <w:t xml:space="preserve"> ، ب. نوبل ، وإي إن </w:t>
      </w:r>
      <w:proofErr w:type="spellStart"/>
      <w:r w:rsidRPr="00FA4BF8">
        <w:rPr>
          <w:color w:val="000000"/>
          <w:sz w:val="19"/>
          <w:szCs w:val="22"/>
          <w:rtl/>
        </w:rPr>
        <w:t>سنيدون</w:t>
      </w:r>
      <w:proofErr w:type="spellEnd"/>
      <w:r w:rsidRPr="00FA4BF8">
        <w:rPr>
          <w:color w:val="000000"/>
          <w:sz w:val="19"/>
          <w:szCs w:val="22"/>
          <w:rtl/>
        </w:rPr>
        <w:t xml:space="preserve"> ، "حول تكاملات معينة من نوع </w:t>
      </w:r>
      <w:proofErr w:type="spellStart"/>
      <w:r w:rsidRPr="00FA4BF8">
        <w:rPr>
          <w:color w:val="000000"/>
          <w:sz w:val="19"/>
          <w:szCs w:val="22"/>
          <w:rtl/>
        </w:rPr>
        <w:t>ليبشيتز-هانكل</w:t>
      </w:r>
      <w:proofErr w:type="spellEnd"/>
      <w:r w:rsidRPr="00FA4BF8">
        <w:rPr>
          <w:color w:val="000000"/>
          <w:sz w:val="19"/>
          <w:szCs w:val="22"/>
          <w:rtl/>
        </w:rPr>
        <w:t xml:space="preserve"> التي تتضمن منتجات وظائف </w:t>
      </w:r>
      <w:proofErr w:type="spellStart"/>
      <w:r w:rsidRPr="00FA4BF8">
        <w:rPr>
          <w:color w:val="000000"/>
          <w:sz w:val="19"/>
          <w:szCs w:val="22"/>
          <w:rtl/>
        </w:rPr>
        <w:t>بيسيل</w:t>
      </w:r>
      <w:proofErr w:type="spellEnd"/>
      <w:r w:rsidRPr="00FA4BF8">
        <w:rPr>
          <w:color w:val="000000"/>
          <w:sz w:val="19"/>
          <w:szCs w:val="22"/>
          <w:rtl/>
        </w:rPr>
        <w:t xml:space="preserve"> ،" فيل. عبر. روي. شركة </w:t>
      </w:r>
      <w:proofErr w:type="gramStart"/>
      <w:r w:rsidRPr="00FA4BF8">
        <w:rPr>
          <w:color w:val="000000"/>
          <w:sz w:val="19"/>
          <w:szCs w:val="22"/>
          <w:rtl/>
        </w:rPr>
        <w:t>لندن ،</w:t>
      </w:r>
      <w:proofErr w:type="gramEnd"/>
      <w:r w:rsidRPr="00FA4BF8">
        <w:rPr>
          <w:color w:val="000000"/>
          <w:sz w:val="19"/>
          <w:szCs w:val="22"/>
          <w:rtl/>
        </w:rPr>
        <w:t xml:space="preserve"> المجلد</w:t>
      </w:r>
      <w:r w:rsidRPr="00FA4BF8">
        <w:rPr>
          <w:color w:val="000000"/>
          <w:sz w:val="19"/>
          <w:szCs w:val="22"/>
        </w:rPr>
        <w:t>. A247</w:t>
      </w:r>
      <w:r w:rsidRPr="00FA4BF8">
        <w:rPr>
          <w:color w:val="000000"/>
          <w:sz w:val="19"/>
          <w:szCs w:val="22"/>
          <w:rtl/>
        </w:rPr>
        <w:t xml:space="preserve">، </w:t>
      </w:r>
      <w:r w:rsidRPr="00FA4BF8">
        <w:rPr>
          <w:color w:val="000000"/>
          <w:sz w:val="19"/>
          <w:szCs w:val="22"/>
        </w:rPr>
        <w:t>pp.529–551</w:t>
      </w:r>
      <w:r w:rsidRPr="00FA4BF8">
        <w:rPr>
          <w:color w:val="000000"/>
          <w:sz w:val="19"/>
          <w:szCs w:val="22"/>
          <w:rtl/>
        </w:rPr>
        <w:t xml:space="preserve">، </w:t>
      </w:r>
      <w:r w:rsidRPr="00FA4BF8">
        <w:rPr>
          <w:color w:val="000000"/>
          <w:sz w:val="19"/>
          <w:szCs w:val="22"/>
        </w:rPr>
        <w:t>April 1955. (</w:t>
      </w:r>
      <w:r w:rsidRPr="00FA4BF8">
        <w:rPr>
          <w:color w:val="000000"/>
          <w:sz w:val="19"/>
          <w:szCs w:val="22"/>
          <w:rtl/>
        </w:rPr>
        <w:t>المراجع</w:t>
      </w:r>
      <w:r w:rsidRPr="00FA4BF8">
        <w:rPr>
          <w:color w:val="000000"/>
          <w:sz w:val="19"/>
          <w:szCs w:val="22"/>
        </w:rPr>
        <w:t>)</w:t>
      </w:r>
    </w:p>
    <w:p w14:paraId="3DA0B55F" w14:textId="77777777" w:rsidR="00FA4BF8" w:rsidRPr="00FA4BF8" w:rsidRDefault="00FA4BF8" w:rsidP="00FA4BF8">
      <w:pPr>
        <w:keepNext/>
        <w:keepLines/>
        <w:spacing w:after="130" w:line="251" w:lineRule="auto"/>
        <w:outlineLvl w:val="0"/>
        <w:rPr>
          <w:color w:val="000000"/>
          <w:sz w:val="19"/>
          <w:szCs w:val="22"/>
        </w:rPr>
      </w:pPr>
      <w:r w:rsidRPr="00FA4BF8">
        <w:rPr>
          <w:color w:val="000000"/>
          <w:sz w:val="19"/>
          <w:szCs w:val="22"/>
        </w:rPr>
        <w:t xml:space="preserve">[2] </w:t>
      </w:r>
      <w:r w:rsidRPr="00FA4BF8">
        <w:rPr>
          <w:color w:val="000000"/>
          <w:sz w:val="19"/>
          <w:szCs w:val="22"/>
          <w:rtl/>
        </w:rPr>
        <w:t xml:space="preserve">جيه كليرك ماكسويل ، رسالة في الكهرباء والمغناطيسية ، الطبعة الثالثة ، المجلد. 2. أكسفورد: </w:t>
      </w:r>
      <w:proofErr w:type="spellStart"/>
      <w:proofErr w:type="gramStart"/>
      <w:r w:rsidRPr="00FA4BF8">
        <w:rPr>
          <w:color w:val="000000"/>
          <w:sz w:val="19"/>
          <w:szCs w:val="22"/>
          <w:rtl/>
        </w:rPr>
        <w:t>كلاريندون</w:t>
      </w:r>
      <w:proofErr w:type="spellEnd"/>
      <w:r w:rsidRPr="00FA4BF8">
        <w:rPr>
          <w:color w:val="000000"/>
          <w:sz w:val="19"/>
          <w:szCs w:val="22"/>
          <w:rtl/>
        </w:rPr>
        <w:t xml:space="preserve"> ،</w:t>
      </w:r>
      <w:proofErr w:type="gramEnd"/>
      <w:r w:rsidRPr="00FA4BF8">
        <w:rPr>
          <w:color w:val="000000"/>
          <w:sz w:val="19"/>
          <w:szCs w:val="22"/>
          <w:rtl/>
        </w:rPr>
        <w:t xml:space="preserve"> 1892 ، ص 68 - 73</w:t>
      </w:r>
      <w:r w:rsidRPr="00FA4BF8">
        <w:rPr>
          <w:color w:val="000000"/>
          <w:sz w:val="19"/>
          <w:szCs w:val="22"/>
        </w:rPr>
        <w:t>.</w:t>
      </w:r>
    </w:p>
    <w:p w14:paraId="595AD853" w14:textId="77777777" w:rsidR="00FA4BF8" w:rsidRPr="00FA4BF8" w:rsidRDefault="00FA4BF8" w:rsidP="00FA4BF8">
      <w:pPr>
        <w:keepNext/>
        <w:keepLines/>
        <w:spacing w:after="130" w:line="251" w:lineRule="auto"/>
        <w:outlineLvl w:val="0"/>
        <w:rPr>
          <w:color w:val="000000"/>
          <w:sz w:val="19"/>
          <w:szCs w:val="22"/>
        </w:rPr>
      </w:pPr>
      <w:r w:rsidRPr="00FA4BF8">
        <w:rPr>
          <w:color w:val="000000"/>
          <w:sz w:val="19"/>
          <w:szCs w:val="22"/>
        </w:rPr>
        <w:t xml:space="preserve">[3] </w:t>
      </w:r>
      <w:proofErr w:type="spellStart"/>
      <w:r w:rsidRPr="00FA4BF8">
        <w:rPr>
          <w:color w:val="000000"/>
          <w:sz w:val="19"/>
          <w:szCs w:val="22"/>
          <w:rtl/>
        </w:rPr>
        <w:t>آي</w:t>
      </w:r>
      <w:proofErr w:type="spellEnd"/>
      <w:r w:rsidRPr="00FA4BF8">
        <w:rPr>
          <w:color w:val="000000"/>
          <w:sz w:val="19"/>
          <w:szCs w:val="22"/>
          <w:rtl/>
        </w:rPr>
        <w:t xml:space="preserve"> إس </w:t>
      </w:r>
      <w:proofErr w:type="spellStart"/>
      <w:r w:rsidRPr="00FA4BF8">
        <w:rPr>
          <w:color w:val="000000"/>
          <w:sz w:val="19"/>
          <w:szCs w:val="22"/>
          <w:rtl/>
        </w:rPr>
        <w:t>جاكوبس</w:t>
      </w:r>
      <w:proofErr w:type="spellEnd"/>
      <w:r w:rsidRPr="00FA4BF8">
        <w:rPr>
          <w:color w:val="000000"/>
          <w:sz w:val="19"/>
          <w:szCs w:val="22"/>
          <w:rtl/>
        </w:rPr>
        <w:t xml:space="preserve"> وسي بي بين ، "الجسيمات الدقيقة والأغشية الرقيقة وتباين الخواص ،" في</w:t>
      </w:r>
      <w:r w:rsidRPr="00FA4BF8">
        <w:rPr>
          <w:color w:val="000000"/>
          <w:sz w:val="19"/>
          <w:szCs w:val="22"/>
        </w:rPr>
        <w:t xml:space="preserve"> Magnetism </w:t>
      </w:r>
      <w:r w:rsidRPr="00FA4BF8">
        <w:rPr>
          <w:color w:val="000000"/>
          <w:sz w:val="19"/>
          <w:szCs w:val="22"/>
          <w:rtl/>
        </w:rPr>
        <w:t>، المجلد</w:t>
      </w:r>
      <w:r w:rsidRPr="00FA4BF8">
        <w:rPr>
          <w:color w:val="000000"/>
          <w:sz w:val="19"/>
          <w:szCs w:val="22"/>
        </w:rPr>
        <w:t xml:space="preserve">. III </w:t>
      </w:r>
      <w:r w:rsidRPr="00FA4BF8">
        <w:rPr>
          <w:color w:val="000000"/>
          <w:sz w:val="19"/>
          <w:szCs w:val="22"/>
          <w:rtl/>
        </w:rPr>
        <w:t xml:space="preserve">، </w:t>
      </w:r>
      <w:r w:rsidRPr="00FA4BF8">
        <w:rPr>
          <w:color w:val="000000"/>
          <w:sz w:val="19"/>
          <w:szCs w:val="22"/>
        </w:rPr>
        <w:t xml:space="preserve">G. T. Rado </w:t>
      </w:r>
      <w:r w:rsidRPr="00FA4BF8">
        <w:rPr>
          <w:color w:val="000000"/>
          <w:sz w:val="19"/>
          <w:szCs w:val="22"/>
          <w:rtl/>
        </w:rPr>
        <w:t>و</w:t>
      </w:r>
      <w:r w:rsidRPr="00FA4BF8">
        <w:rPr>
          <w:color w:val="000000"/>
          <w:sz w:val="19"/>
          <w:szCs w:val="22"/>
        </w:rPr>
        <w:t xml:space="preserve"> H. Suhl </w:t>
      </w:r>
      <w:r w:rsidRPr="00FA4BF8">
        <w:rPr>
          <w:color w:val="000000"/>
          <w:sz w:val="19"/>
          <w:szCs w:val="22"/>
          <w:rtl/>
        </w:rPr>
        <w:t xml:space="preserve">، محرران. نيويورك: </w:t>
      </w:r>
      <w:proofErr w:type="gramStart"/>
      <w:r w:rsidRPr="00FA4BF8">
        <w:rPr>
          <w:color w:val="000000"/>
          <w:sz w:val="19"/>
          <w:szCs w:val="22"/>
          <w:rtl/>
        </w:rPr>
        <w:t>أكاديمي ،</w:t>
      </w:r>
      <w:proofErr w:type="gramEnd"/>
      <w:r w:rsidRPr="00FA4BF8">
        <w:rPr>
          <w:color w:val="000000"/>
          <w:sz w:val="19"/>
          <w:szCs w:val="22"/>
          <w:rtl/>
        </w:rPr>
        <w:t xml:space="preserve"> 1963 ، ص 271-350</w:t>
      </w:r>
      <w:r w:rsidRPr="00FA4BF8">
        <w:rPr>
          <w:color w:val="000000"/>
          <w:sz w:val="19"/>
          <w:szCs w:val="22"/>
        </w:rPr>
        <w:t>.</w:t>
      </w:r>
    </w:p>
    <w:p w14:paraId="0D29C7B0" w14:textId="77777777" w:rsidR="00FA4BF8" w:rsidRPr="00FA4BF8" w:rsidRDefault="00FA4BF8" w:rsidP="00FA4BF8">
      <w:pPr>
        <w:keepNext/>
        <w:keepLines/>
        <w:spacing w:after="130" w:line="251" w:lineRule="auto"/>
        <w:outlineLvl w:val="0"/>
        <w:rPr>
          <w:color w:val="000000"/>
          <w:sz w:val="19"/>
          <w:szCs w:val="22"/>
        </w:rPr>
      </w:pPr>
      <w:r w:rsidRPr="00FA4BF8">
        <w:rPr>
          <w:color w:val="000000"/>
          <w:sz w:val="19"/>
          <w:szCs w:val="22"/>
        </w:rPr>
        <w:t xml:space="preserve">[4] </w:t>
      </w:r>
      <w:r w:rsidRPr="00FA4BF8">
        <w:rPr>
          <w:color w:val="000000"/>
          <w:sz w:val="19"/>
          <w:szCs w:val="22"/>
          <w:rtl/>
        </w:rPr>
        <w:t xml:space="preserve">ك. </w:t>
      </w:r>
      <w:proofErr w:type="spellStart"/>
      <w:r w:rsidRPr="00FA4BF8">
        <w:rPr>
          <w:color w:val="000000"/>
          <w:sz w:val="19"/>
          <w:szCs w:val="22"/>
          <w:rtl/>
        </w:rPr>
        <w:t>إليسا</w:t>
      </w:r>
      <w:proofErr w:type="spellEnd"/>
      <w:r w:rsidRPr="00FA4BF8">
        <w:rPr>
          <w:color w:val="000000"/>
          <w:sz w:val="19"/>
          <w:szCs w:val="22"/>
          <w:rtl/>
        </w:rPr>
        <w:t xml:space="preserve"> ، "عنوان الورقة إذا كان معروفًا" ، غير منشور</w:t>
      </w:r>
      <w:r w:rsidRPr="00FA4BF8">
        <w:rPr>
          <w:color w:val="000000"/>
          <w:sz w:val="19"/>
          <w:szCs w:val="22"/>
        </w:rPr>
        <w:t>.</w:t>
      </w:r>
    </w:p>
    <w:p w14:paraId="16DE751F" w14:textId="77777777" w:rsidR="00FA4BF8" w:rsidRPr="00FA4BF8" w:rsidRDefault="00FA4BF8" w:rsidP="00FA4BF8">
      <w:pPr>
        <w:keepNext/>
        <w:keepLines/>
        <w:spacing w:after="130" w:line="251" w:lineRule="auto"/>
        <w:outlineLvl w:val="0"/>
        <w:rPr>
          <w:color w:val="000000"/>
          <w:sz w:val="19"/>
          <w:szCs w:val="22"/>
        </w:rPr>
      </w:pPr>
      <w:r w:rsidRPr="00FA4BF8">
        <w:rPr>
          <w:color w:val="000000"/>
          <w:sz w:val="19"/>
          <w:szCs w:val="22"/>
        </w:rPr>
        <w:t xml:space="preserve">[5] </w:t>
      </w:r>
      <w:r w:rsidRPr="00FA4BF8">
        <w:rPr>
          <w:color w:val="000000"/>
          <w:sz w:val="19"/>
          <w:szCs w:val="22"/>
          <w:rtl/>
        </w:rPr>
        <w:t>ر. نيكول ، "عنوان الورقة المكتوبة بأحرف كبيرة فقط ،</w:t>
      </w:r>
      <w:r w:rsidRPr="00FA4BF8">
        <w:rPr>
          <w:color w:val="000000"/>
          <w:sz w:val="19"/>
          <w:szCs w:val="22"/>
        </w:rPr>
        <w:t xml:space="preserve">" J. Name Stand. </w:t>
      </w:r>
      <w:proofErr w:type="gramStart"/>
      <w:r w:rsidRPr="00FA4BF8">
        <w:rPr>
          <w:color w:val="000000"/>
          <w:sz w:val="19"/>
          <w:szCs w:val="22"/>
          <w:rtl/>
        </w:rPr>
        <w:t>مختصر ،</w:t>
      </w:r>
      <w:proofErr w:type="gramEnd"/>
      <w:r w:rsidRPr="00FA4BF8">
        <w:rPr>
          <w:color w:val="000000"/>
          <w:sz w:val="19"/>
          <w:szCs w:val="22"/>
          <w:rtl/>
        </w:rPr>
        <w:t xml:space="preserve"> في الصحافة</w:t>
      </w:r>
      <w:r w:rsidRPr="00FA4BF8">
        <w:rPr>
          <w:color w:val="000000"/>
          <w:sz w:val="19"/>
          <w:szCs w:val="22"/>
        </w:rPr>
        <w:t>.</w:t>
      </w:r>
    </w:p>
    <w:p w14:paraId="6F3FD2FE" w14:textId="77777777" w:rsidR="00FA4BF8" w:rsidRPr="00FA4BF8" w:rsidRDefault="00FA4BF8" w:rsidP="00FA4BF8">
      <w:pPr>
        <w:keepNext/>
        <w:keepLines/>
        <w:spacing w:after="130" w:line="251" w:lineRule="auto"/>
        <w:outlineLvl w:val="0"/>
        <w:rPr>
          <w:color w:val="000000"/>
          <w:sz w:val="19"/>
          <w:szCs w:val="22"/>
        </w:rPr>
      </w:pPr>
      <w:r w:rsidRPr="00FA4BF8">
        <w:rPr>
          <w:color w:val="000000"/>
          <w:sz w:val="19"/>
          <w:szCs w:val="22"/>
        </w:rPr>
        <w:t xml:space="preserve">[6] Y. Yorozu </w:t>
      </w:r>
      <w:r w:rsidRPr="00FA4BF8">
        <w:rPr>
          <w:color w:val="000000"/>
          <w:sz w:val="19"/>
          <w:szCs w:val="22"/>
          <w:rtl/>
        </w:rPr>
        <w:t xml:space="preserve">، </w:t>
      </w:r>
      <w:r w:rsidRPr="00FA4BF8">
        <w:rPr>
          <w:color w:val="000000"/>
          <w:sz w:val="19"/>
          <w:szCs w:val="22"/>
        </w:rPr>
        <w:t xml:space="preserve">M. Hirano </w:t>
      </w:r>
      <w:r w:rsidRPr="00FA4BF8">
        <w:rPr>
          <w:color w:val="000000"/>
          <w:sz w:val="19"/>
          <w:szCs w:val="22"/>
          <w:rtl/>
        </w:rPr>
        <w:t xml:space="preserve">، </w:t>
      </w:r>
      <w:r w:rsidRPr="00FA4BF8">
        <w:rPr>
          <w:color w:val="000000"/>
          <w:sz w:val="19"/>
          <w:szCs w:val="22"/>
        </w:rPr>
        <w:t xml:space="preserve">K. Oka </w:t>
      </w:r>
      <w:r w:rsidRPr="00FA4BF8">
        <w:rPr>
          <w:color w:val="000000"/>
          <w:sz w:val="19"/>
          <w:szCs w:val="22"/>
          <w:rtl/>
        </w:rPr>
        <w:t>، و</w:t>
      </w:r>
      <w:r w:rsidRPr="00FA4BF8">
        <w:rPr>
          <w:color w:val="000000"/>
          <w:sz w:val="19"/>
          <w:szCs w:val="22"/>
        </w:rPr>
        <w:t xml:space="preserve"> Y. Tagawa </w:t>
      </w:r>
      <w:r w:rsidRPr="00FA4BF8">
        <w:rPr>
          <w:color w:val="000000"/>
          <w:sz w:val="19"/>
          <w:szCs w:val="22"/>
          <w:rtl/>
        </w:rPr>
        <w:t xml:space="preserve">، </w:t>
      </w:r>
      <w:r w:rsidRPr="00FA4BF8">
        <w:rPr>
          <w:color w:val="000000"/>
          <w:sz w:val="19"/>
          <w:szCs w:val="22"/>
        </w:rPr>
        <w:t>"</w:t>
      </w:r>
      <w:r w:rsidRPr="00FA4BF8">
        <w:rPr>
          <w:color w:val="000000"/>
          <w:sz w:val="19"/>
          <w:szCs w:val="22"/>
          <w:rtl/>
        </w:rPr>
        <w:t>دراسات التحليل الطيفي الإلكتروني على الوسائط المغناطيسية الضوئية وواجهة الركيزة البلاستيكية ،</w:t>
      </w:r>
      <w:r w:rsidRPr="00FA4BF8">
        <w:rPr>
          <w:color w:val="000000"/>
          <w:sz w:val="19"/>
          <w:szCs w:val="22"/>
        </w:rPr>
        <w:t xml:space="preserve">" IEEE Transl. </w:t>
      </w:r>
      <w:r w:rsidRPr="00FA4BF8">
        <w:rPr>
          <w:color w:val="000000"/>
          <w:sz w:val="19"/>
          <w:szCs w:val="22"/>
          <w:rtl/>
        </w:rPr>
        <w:t xml:space="preserve">جيه. ماجن. </w:t>
      </w:r>
      <w:proofErr w:type="gramStart"/>
      <w:r w:rsidRPr="00FA4BF8">
        <w:rPr>
          <w:color w:val="000000"/>
          <w:sz w:val="19"/>
          <w:szCs w:val="22"/>
          <w:rtl/>
        </w:rPr>
        <w:t>اليابان ،</w:t>
      </w:r>
      <w:proofErr w:type="gramEnd"/>
      <w:r w:rsidRPr="00FA4BF8">
        <w:rPr>
          <w:color w:val="000000"/>
          <w:sz w:val="19"/>
          <w:szCs w:val="22"/>
          <w:rtl/>
        </w:rPr>
        <w:t xml:space="preserve"> المجلد. </w:t>
      </w:r>
      <w:proofErr w:type="gramStart"/>
      <w:r w:rsidRPr="00FA4BF8">
        <w:rPr>
          <w:color w:val="000000"/>
          <w:sz w:val="19"/>
          <w:szCs w:val="22"/>
          <w:rtl/>
        </w:rPr>
        <w:t>2 ،</w:t>
      </w:r>
      <w:proofErr w:type="gramEnd"/>
      <w:r w:rsidRPr="00FA4BF8">
        <w:rPr>
          <w:color w:val="000000"/>
          <w:sz w:val="19"/>
          <w:szCs w:val="22"/>
          <w:rtl/>
        </w:rPr>
        <w:t xml:space="preserve"> الصفحات من 740 إلى 741 ، أغسطس 1987</w:t>
      </w:r>
      <w:r w:rsidRPr="00FA4BF8">
        <w:rPr>
          <w:color w:val="000000"/>
          <w:sz w:val="19"/>
          <w:szCs w:val="22"/>
        </w:rPr>
        <w:t xml:space="preserve"> [</w:t>
      </w:r>
      <w:r w:rsidRPr="00FA4BF8">
        <w:rPr>
          <w:color w:val="000000"/>
          <w:sz w:val="19"/>
          <w:szCs w:val="22"/>
          <w:rtl/>
        </w:rPr>
        <w:t>الملخصات السنوية التاسعة</w:t>
      </w:r>
      <w:r w:rsidRPr="00FA4BF8">
        <w:rPr>
          <w:color w:val="000000"/>
          <w:sz w:val="19"/>
          <w:szCs w:val="22"/>
        </w:rPr>
        <w:t xml:space="preserve"> Conf. </w:t>
      </w:r>
      <w:r w:rsidRPr="00FA4BF8">
        <w:rPr>
          <w:color w:val="000000"/>
          <w:sz w:val="19"/>
          <w:szCs w:val="22"/>
          <w:rtl/>
        </w:rPr>
        <w:t>مغناطيس اليابان ، ص. 301 ، 1982</w:t>
      </w:r>
      <w:r w:rsidRPr="00FA4BF8">
        <w:rPr>
          <w:color w:val="000000"/>
          <w:sz w:val="19"/>
          <w:szCs w:val="22"/>
        </w:rPr>
        <w:t>].</w:t>
      </w:r>
    </w:p>
    <w:p w14:paraId="5D283601" w14:textId="7E8E44F8" w:rsidR="00FA4BF8" w:rsidRPr="008C76BB" w:rsidRDefault="00FA4BF8" w:rsidP="00FA4BF8">
      <w:pPr>
        <w:keepNext/>
        <w:keepLines/>
        <w:spacing w:after="130" w:line="251" w:lineRule="auto"/>
        <w:outlineLvl w:val="0"/>
        <w:rPr>
          <w:color w:val="000000"/>
          <w:sz w:val="19"/>
          <w:szCs w:val="22"/>
        </w:rPr>
      </w:pPr>
      <w:r w:rsidRPr="00FA4BF8">
        <w:rPr>
          <w:color w:val="000000"/>
          <w:sz w:val="19"/>
          <w:szCs w:val="22"/>
        </w:rPr>
        <w:t xml:space="preserve">[7] </w:t>
      </w:r>
      <w:r w:rsidRPr="00FA4BF8">
        <w:rPr>
          <w:color w:val="000000"/>
          <w:sz w:val="19"/>
          <w:szCs w:val="22"/>
          <w:rtl/>
        </w:rPr>
        <w:t xml:space="preserve">إم يونغ ، دليل الكاتب الفني. ميل </w:t>
      </w:r>
      <w:proofErr w:type="gramStart"/>
      <w:r w:rsidRPr="00FA4BF8">
        <w:rPr>
          <w:color w:val="000000"/>
          <w:sz w:val="19"/>
          <w:szCs w:val="22"/>
          <w:rtl/>
        </w:rPr>
        <w:t>فالي ،</w:t>
      </w:r>
      <w:proofErr w:type="gramEnd"/>
      <w:r w:rsidRPr="00FA4BF8">
        <w:rPr>
          <w:color w:val="000000"/>
          <w:sz w:val="19"/>
          <w:szCs w:val="22"/>
          <w:rtl/>
        </w:rPr>
        <w:t xml:space="preserve"> كاليفورنيا: جامعة العلوم ، 1989</w:t>
      </w:r>
      <w:r w:rsidRPr="00FA4BF8">
        <w:rPr>
          <w:color w:val="000000"/>
          <w:sz w:val="19"/>
          <w:szCs w:val="22"/>
        </w:rPr>
        <w:t>.</w:t>
      </w:r>
    </w:p>
    <w:sectPr w:rsidR="00FA4BF8" w:rsidRPr="008C76BB" w:rsidSect="006645B8">
      <w:type w:val="continuous"/>
      <w:pgSz w:w="11920" w:h="15880"/>
      <w:pgMar w:top="1440" w:right="1080" w:bottom="1440" w:left="1080" w:header="720" w:footer="720" w:gutter="0"/>
      <w:cols w:space="35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A34C3B" w14:textId="77777777" w:rsidR="00F85D27" w:rsidRDefault="00F85D27">
      <w:r>
        <w:separator/>
      </w:r>
    </w:p>
  </w:endnote>
  <w:endnote w:type="continuationSeparator" w:id="0">
    <w:p w14:paraId="52A25BD1" w14:textId="77777777" w:rsidR="00F85D27" w:rsidRDefault="00F85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0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68"/>
      <w:gridCol w:w="3074"/>
      <w:gridCol w:w="3318"/>
    </w:tblGrid>
    <w:tr w:rsidR="00CA1BF5" w:rsidRPr="00CA1BF5" w14:paraId="0E99A5CC" w14:textId="77777777" w:rsidTr="00CA1BF5">
      <w:tc>
        <w:tcPr>
          <w:tcW w:w="1725" w:type="pct"/>
          <w:vAlign w:val="center"/>
        </w:tcPr>
        <w:p w14:paraId="09D35ED8" w14:textId="0BAF824E" w:rsidR="00CA1BF5" w:rsidRPr="00A92A86" w:rsidRDefault="00A92A86" w:rsidP="00A92A86">
          <w:pPr>
            <w:pStyle w:val="Heading2"/>
            <w:numPr>
              <w:ilvl w:val="0"/>
              <w:numId w:val="0"/>
            </w:numPr>
            <w:spacing w:before="0" w:after="0"/>
            <w:jc w:val="center"/>
            <w:rPr>
              <w:b w:val="0"/>
              <w:bCs w:val="0"/>
              <w:i w:val="0"/>
              <w:iCs w:val="0"/>
              <w:sz w:val="16"/>
              <w:szCs w:val="16"/>
            </w:rPr>
          </w:pPr>
          <w:r>
            <w:rPr>
              <w:b w:val="0"/>
              <w:bCs w:val="0"/>
              <w:i w:val="0"/>
              <w:iCs w:val="0"/>
              <w:sz w:val="16"/>
              <w:szCs w:val="16"/>
              <w:lang w:val="pt-BR"/>
            </w:rPr>
            <w:t>*</w:t>
          </w:r>
          <w:proofErr w:type="spellStart"/>
          <w:r>
            <w:rPr>
              <w:b w:val="0"/>
              <w:bCs w:val="0"/>
              <w:i w:val="0"/>
              <w:iCs w:val="0"/>
              <w:sz w:val="16"/>
              <w:szCs w:val="16"/>
              <w:lang w:val="pt-BR"/>
            </w:rPr>
            <w:t>Corresponding</w:t>
          </w:r>
          <w:proofErr w:type="spellEnd"/>
          <w:r>
            <w:rPr>
              <w:b w:val="0"/>
              <w:bCs w:val="0"/>
              <w:i w:val="0"/>
              <w:iCs w:val="0"/>
              <w:sz w:val="16"/>
              <w:szCs w:val="16"/>
              <w:lang w:val="pt-BR"/>
            </w:rPr>
            <w:t xml:space="preserve"> </w:t>
          </w:r>
          <w:proofErr w:type="spellStart"/>
          <w:r>
            <w:rPr>
              <w:b w:val="0"/>
              <w:bCs w:val="0"/>
              <w:i w:val="0"/>
              <w:iCs w:val="0"/>
              <w:sz w:val="16"/>
              <w:szCs w:val="16"/>
              <w:lang w:val="pt-BR"/>
            </w:rPr>
            <w:t>author</w:t>
          </w:r>
          <w:proofErr w:type="spellEnd"/>
        </w:p>
      </w:tc>
      <w:tc>
        <w:tcPr>
          <w:tcW w:w="1575" w:type="pct"/>
          <w:vAlign w:val="center"/>
        </w:tcPr>
        <w:p w14:paraId="68B553A5" w14:textId="7D458683" w:rsidR="00CA1BF5" w:rsidRPr="00CA1BF5" w:rsidRDefault="00A92A86" w:rsidP="00CA1BF5">
          <w:pPr>
            <w:pStyle w:val="Footer"/>
            <w:jc w:val="center"/>
            <w:rPr>
              <w:b/>
              <w:bCs/>
              <w:i/>
              <w:iCs/>
              <w:sz w:val="16"/>
              <w:szCs w:val="16"/>
            </w:rPr>
          </w:pPr>
          <w:r w:rsidRPr="0066256D">
            <w:rPr>
              <w:sz w:val="16"/>
              <w:szCs w:val="16"/>
              <w:lang w:val="pt-BR"/>
            </w:rPr>
            <w:t>author@organization.edu.co</w:t>
          </w:r>
        </w:p>
      </w:tc>
      <w:tc>
        <w:tcPr>
          <w:tcW w:w="1700" w:type="pct"/>
          <w:vAlign w:val="center"/>
        </w:tcPr>
        <w:p w14:paraId="0CEA2BA9" w14:textId="6BD7F8D7" w:rsidR="00CA1BF5" w:rsidRPr="00CA1BF5" w:rsidRDefault="00A92A86" w:rsidP="00CA1BF5">
          <w:pPr>
            <w:pStyle w:val="Footer"/>
            <w:bidi/>
            <w:jc w:val="center"/>
            <w:rPr>
              <w:sz w:val="16"/>
              <w:szCs w:val="16"/>
              <w:rtl/>
              <w:lang w:bidi="ar-IQ"/>
            </w:rPr>
          </w:pPr>
          <w:r>
            <w:rPr>
              <w:b/>
              <w:bCs/>
              <w:i/>
              <w:iCs/>
              <w:noProof/>
              <w:sz w:val="16"/>
              <w:szCs w:val="16"/>
            </w:rPr>
            <w:drawing>
              <wp:inline distT="0" distB="0" distL="0" distR="0" wp14:anchorId="577252B4" wp14:editId="57DBB44E">
                <wp:extent cx="838200" cy="295275"/>
                <wp:effectExtent l="0" t="0" r="0" b="9525"/>
                <wp:docPr id="13" name="Picture 13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88x31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200" cy="295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042F3C8" w14:textId="09ECD069" w:rsidR="00776134" w:rsidRDefault="007761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DE1F3C" w14:textId="77777777" w:rsidR="004526C6" w:rsidRPr="004526C6" w:rsidRDefault="004526C6" w:rsidP="004526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526E7F" w14:textId="77777777" w:rsidR="00F85D27" w:rsidRDefault="00F85D27">
      <w:r>
        <w:separator/>
      </w:r>
    </w:p>
  </w:footnote>
  <w:footnote w:type="continuationSeparator" w:id="0">
    <w:p w14:paraId="75967B79" w14:textId="77777777" w:rsidR="00F85D27" w:rsidRDefault="00F85D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6BCEB" w14:textId="77777777" w:rsidR="00104C11" w:rsidRPr="00B71355" w:rsidRDefault="00104C11" w:rsidP="00B71355">
    <w:pPr>
      <w:pStyle w:val="Header"/>
    </w:pPr>
    <w:r w:rsidRPr="00B71355">
      <w:rPr>
        <w:i/>
        <w:noProof/>
        <w:color w:val="000000"/>
        <w:sz w:val="16"/>
        <w:szCs w:val="22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16DA3F04" wp14:editId="4DB04668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i/>
                              <w:iCs/>
                            </w:rPr>
                            <w:alias w:val="Title"/>
                            <w:id w:val="125024254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67D06725" w14:textId="284514B8" w:rsidR="00104C11" w:rsidRDefault="00776134" w:rsidP="00614020">
                              <w:r w:rsidRPr="00776134">
                                <w:rPr>
                                  <w:i/>
                                  <w:iCs/>
                                </w:rPr>
                                <w:t xml:space="preserve">Author et al, Mesopotamian journal of </w:t>
                              </w:r>
                              <w:r w:rsidR="00614020">
                                <w:rPr>
                                  <w:i/>
                                  <w:iCs/>
                                </w:rPr>
                                <w:t>Arabic language studies</w:t>
                              </w:r>
                              <w:r w:rsidRPr="00776134">
                                <w:rPr>
                                  <w:i/>
                                  <w:iCs/>
                                </w:rPr>
                                <w:t xml:space="preserve"> Vol.2021, 16-21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DA3F0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0;margin-top:0;width:468pt;height:13.45pt;z-index:251663360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" o:allowincell="f" filled="f" stroked="f">
              <v:textbox style="mso-fit-shape-to-text:t" inset=",0,,0">
                <w:txbxContent>
                  <w:sdt>
                    <w:sdtPr>
                      <w:rPr>
                        <w:i/>
                        <w:iCs/>
                      </w:rPr>
                      <w:alias w:val="Title"/>
                      <w:id w:val="1250242540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67D06725" w14:textId="284514B8" w:rsidR="00104C11" w:rsidRDefault="00776134" w:rsidP="00614020">
                        <w:r w:rsidRPr="00776134">
                          <w:rPr>
                            <w:i/>
                            <w:iCs/>
                          </w:rPr>
                          <w:t xml:space="preserve">Author et al, Mesopotamian journal of </w:t>
                        </w:r>
                        <w:r w:rsidR="00614020">
                          <w:rPr>
                            <w:i/>
                            <w:iCs/>
                          </w:rPr>
                          <w:t>Arabic language studies</w:t>
                        </w:r>
                        <w:r w:rsidRPr="00776134">
                          <w:rPr>
                            <w:i/>
                            <w:iCs/>
                          </w:rPr>
                          <w:t xml:space="preserve"> Vol.2021, 16-21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B71355">
      <w:rPr>
        <w:i/>
        <w:noProof/>
        <w:color w:val="000000"/>
        <w:sz w:val="16"/>
        <w:szCs w:val="22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7E89E855" wp14:editId="0BA2FBF2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68BFCEA8" w14:textId="77777777" w:rsidR="00104C11" w:rsidRDefault="00104C11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614020" w:rsidRPr="00614020">
                            <w:rPr>
                              <w:noProof/>
                              <w:color w:val="FFFFFF" w:themeColor="background1"/>
                            </w:rPr>
                            <w:t>4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89E855" id="Text Box 7" o:spid="_x0000_s1029" type="#_x0000_t202" style="position:absolute;margin-left:0;margin-top:0;width:1in;height:13.45pt;z-index:251662336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" o:allowincell="f" fillcolor="#b8cce4 [1300]" stroked="f">
              <v:textbox style="mso-fit-shape-to-text:t" inset=",0,,0">
                <w:txbxContent>
                  <w:p w14:paraId="68BFCEA8" w14:textId="77777777" w:rsidR="00104C11" w:rsidRDefault="00104C11">
                    <w:pPr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614020" w:rsidRPr="00614020">
                      <w:rPr>
                        <w:noProof/>
                        <w:color w:val="FFFFFF" w:themeColor="background1"/>
                      </w:rPr>
                      <w:t>4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9486B"/>
    <w:multiLevelType w:val="multilevel"/>
    <w:tmpl w:val="CC268D92"/>
    <w:lvl w:ilvl="0">
      <w:start w:val="4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269B524E"/>
    <w:multiLevelType w:val="multilevel"/>
    <w:tmpl w:val="46D8312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DD5042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FE23211"/>
    <w:multiLevelType w:val="multilevel"/>
    <w:tmpl w:val="C7AC957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i w:val="0"/>
        <w:sz w:val="22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i w:val="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i w:val="0"/>
        <w:sz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i w:val="0"/>
        <w:sz w:val="2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i w:val="0"/>
        <w:sz w:val="22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i w:val="0"/>
        <w:sz w:val="2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i w:val="0"/>
        <w:sz w:val="22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i w:val="0"/>
        <w:sz w:val="22"/>
      </w:rPr>
    </w:lvl>
  </w:abstractNum>
  <w:abstractNum w:abstractNumId="4" w15:restartNumberingAfterBreak="0">
    <w:nsid w:val="35413848"/>
    <w:multiLevelType w:val="hybridMultilevel"/>
    <w:tmpl w:val="4A7AA264"/>
    <w:lvl w:ilvl="0" w:tplc="6FA6A8E0">
      <w:start w:val="1"/>
      <w:numFmt w:val="decimal"/>
      <w:lvlText w:val="%1-"/>
      <w:lvlJc w:val="left"/>
      <w:pPr>
        <w:ind w:left="64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 w15:restartNumberingAfterBreak="0">
    <w:nsid w:val="359A250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6D121F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7660336"/>
    <w:multiLevelType w:val="hybridMultilevel"/>
    <w:tmpl w:val="754EAC84"/>
    <w:lvl w:ilvl="0" w:tplc="C46877EA">
      <w:start w:val="1"/>
      <w:numFmt w:val="bullet"/>
      <w:pStyle w:val="bulletlis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E472ED"/>
    <w:multiLevelType w:val="multilevel"/>
    <w:tmpl w:val="6EF8A8BE"/>
    <w:lvl w:ilvl="0">
      <w:start w:val="1"/>
      <w:numFmt w:val="decimal"/>
      <w:lvlText w:val="%1.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0F96428"/>
    <w:multiLevelType w:val="multilevel"/>
    <w:tmpl w:val="1F2C20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i w:val="0"/>
        <w:sz w:val="22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i w:val="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i w:val="0"/>
        <w:sz w:val="22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i w:val="0"/>
        <w:sz w:val="2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i w:val="0"/>
        <w:sz w:val="22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i w:val="0"/>
        <w:sz w:val="2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i w:val="0"/>
        <w:sz w:val="22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i w:val="0"/>
        <w:sz w:val="22"/>
      </w:rPr>
    </w:lvl>
  </w:abstractNum>
  <w:abstractNum w:abstractNumId="10" w15:restartNumberingAfterBreak="0">
    <w:nsid w:val="4189603E"/>
    <w:multiLevelType w:val="multilevel"/>
    <w:tmpl w:val="0AB06E12"/>
    <w:lvl w:ilvl="0">
      <w:start w:val="1"/>
      <w:numFmt w:val="upperRoman"/>
      <w:lvlText w:val="%1."/>
      <w:lvlJc w:val="center"/>
      <w:pPr>
        <w:tabs>
          <w:tab w:val="num" w:pos="576"/>
        </w:tabs>
        <w:ind w:firstLine="216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lvlText w:val="%2."/>
      <w:lvlJc w:val="left"/>
      <w:pPr>
        <w:tabs>
          <w:tab w:val="num" w:pos="360"/>
        </w:tabs>
        <w:ind w:left="288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540"/>
        </w:tabs>
        <w:ind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)"/>
      <w:lvlJc w:val="left"/>
      <w:pPr>
        <w:tabs>
          <w:tab w:val="num" w:pos="63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11" w15:restartNumberingAfterBreak="0">
    <w:nsid w:val="433C0BCE"/>
    <w:multiLevelType w:val="multilevel"/>
    <w:tmpl w:val="4018673A"/>
    <w:lvl w:ilvl="0">
      <w:start w:val="2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493C3F76"/>
    <w:multiLevelType w:val="hybridMultilevel"/>
    <w:tmpl w:val="9A9E418C"/>
    <w:lvl w:ilvl="0" w:tplc="2C18EFA4">
      <w:start w:val="1"/>
      <w:numFmt w:val="lowerLetter"/>
      <w:pStyle w:val="tablefootnote"/>
      <w:lvlText w:val="%1."/>
      <w:lvlJc w:val="right"/>
      <w:pPr>
        <w:ind w:left="418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16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4C0313"/>
    <w:multiLevelType w:val="hybridMultilevel"/>
    <w:tmpl w:val="9F9C8AB6"/>
    <w:lvl w:ilvl="0" w:tplc="288011F8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ED03F86"/>
    <w:multiLevelType w:val="hybridMultilevel"/>
    <w:tmpl w:val="6F64C6FC"/>
    <w:lvl w:ilvl="0" w:tplc="4AF4C982">
      <w:start w:val="1"/>
      <w:numFmt w:val="decimal"/>
      <w:lvlText w:val="[%1]"/>
      <w:lvlJc w:val="left"/>
      <w:pPr>
        <w:ind w:left="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C863510">
      <w:start w:val="1"/>
      <w:numFmt w:val="lowerLetter"/>
      <w:lvlText w:val="%2"/>
      <w:lvlJc w:val="left"/>
      <w:pPr>
        <w:ind w:left="1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0DCD754">
      <w:start w:val="1"/>
      <w:numFmt w:val="lowerRoman"/>
      <w:lvlText w:val="%3"/>
      <w:lvlJc w:val="left"/>
      <w:pPr>
        <w:ind w:left="1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E0A9BAC">
      <w:start w:val="1"/>
      <w:numFmt w:val="decimal"/>
      <w:lvlText w:val="%4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7FA7220">
      <w:start w:val="1"/>
      <w:numFmt w:val="lowerLetter"/>
      <w:lvlText w:val="%5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A7C2174">
      <w:start w:val="1"/>
      <w:numFmt w:val="lowerRoman"/>
      <w:lvlText w:val="%6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0B4B34E">
      <w:start w:val="1"/>
      <w:numFmt w:val="decimal"/>
      <w:lvlText w:val="%7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6E2D076">
      <w:start w:val="1"/>
      <w:numFmt w:val="lowerLetter"/>
      <w:lvlText w:val="%8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2F46E3C">
      <w:start w:val="1"/>
      <w:numFmt w:val="lowerRoman"/>
      <w:lvlText w:val="%9"/>
      <w:lvlJc w:val="left"/>
      <w:pPr>
        <w:ind w:left="6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2CA544A"/>
    <w:multiLevelType w:val="singleLevel"/>
    <w:tmpl w:val="AED6D67E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16" w15:restartNumberingAfterBreak="0">
    <w:nsid w:val="573D7910"/>
    <w:multiLevelType w:val="multilevel"/>
    <w:tmpl w:val="3B28C37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6C402C58"/>
    <w:multiLevelType w:val="hybridMultilevel"/>
    <w:tmpl w:val="9A1CA078"/>
    <w:lvl w:ilvl="0" w:tplc="C8D6570A">
      <w:start w:val="1"/>
      <w:numFmt w:val="decimal"/>
      <w:pStyle w:val="figurecaption"/>
      <w:lvlText w:val="Fig. 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CD32DA8"/>
    <w:multiLevelType w:val="singleLevel"/>
    <w:tmpl w:val="166470C2"/>
    <w:lvl w:ilvl="0">
      <w:start w:val="1"/>
      <w:numFmt w:val="upperRoman"/>
      <w:pStyle w:val="tablehead"/>
      <w:lvlText w:val="TABLE %1. "/>
      <w:lvlJc w:val="left"/>
      <w:pPr>
        <w:tabs>
          <w:tab w:val="num" w:pos="108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19" w15:restartNumberingAfterBreak="0">
    <w:nsid w:val="6F6F47D7"/>
    <w:multiLevelType w:val="hybridMultilevel"/>
    <w:tmpl w:val="D444C5EA"/>
    <w:lvl w:ilvl="0" w:tplc="546C09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7908C8"/>
    <w:multiLevelType w:val="hybridMultilevel"/>
    <w:tmpl w:val="1D0CAC9E"/>
    <w:lvl w:ilvl="0" w:tplc="60260E82">
      <w:start w:val="5"/>
      <w:numFmt w:val="decimal"/>
      <w:lvlText w:val="%1."/>
      <w:lvlJc w:val="left"/>
      <w:pPr>
        <w:ind w:left="0" w:firstLine="0"/>
      </w:pPr>
      <w:rPr>
        <w:rFonts w:asciiTheme="minorBidi" w:eastAsia="Times New Roman" w:hAnsiTheme="minorBidi" w:cstheme="minorBidi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4579862">
    <w:abstractNumId w:val="16"/>
  </w:num>
  <w:num w:numId="2" w16cid:durableId="274600689">
    <w:abstractNumId w:val="5"/>
  </w:num>
  <w:num w:numId="3" w16cid:durableId="2007320779">
    <w:abstractNumId w:val="14"/>
  </w:num>
  <w:num w:numId="4" w16cid:durableId="1175412974">
    <w:abstractNumId w:val="8"/>
  </w:num>
  <w:num w:numId="5" w16cid:durableId="874316777">
    <w:abstractNumId w:val="10"/>
  </w:num>
  <w:num w:numId="6" w16cid:durableId="834491962">
    <w:abstractNumId w:val="11"/>
  </w:num>
  <w:num w:numId="7" w16cid:durableId="949317970">
    <w:abstractNumId w:val="16"/>
  </w:num>
  <w:num w:numId="8" w16cid:durableId="734670927">
    <w:abstractNumId w:val="16"/>
  </w:num>
  <w:num w:numId="9" w16cid:durableId="391777895">
    <w:abstractNumId w:val="16"/>
  </w:num>
  <w:num w:numId="10" w16cid:durableId="52849489">
    <w:abstractNumId w:val="7"/>
  </w:num>
  <w:num w:numId="11" w16cid:durableId="1667435666">
    <w:abstractNumId w:val="17"/>
  </w:num>
  <w:num w:numId="12" w16cid:durableId="1288200082">
    <w:abstractNumId w:val="15"/>
  </w:num>
  <w:num w:numId="13" w16cid:durableId="901982329">
    <w:abstractNumId w:val="18"/>
  </w:num>
  <w:num w:numId="14" w16cid:durableId="1028797514">
    <w:abstractNumId w:val="12"/>
  </w:num>
  <w:num w:numId="15" w16cid:durableId="1087382544">
    <w:abstractNumId w:val="16"/>
  </w:num>
  <w:num w:numId="16" w16cid:durableId="550043936">
    <w:abstractNumId w:val="16"/>
  </w:num>
  <w:num w:numId="17" w16cid:durableId="2089301468">
    <w:abstractNumId w:val="1"/>
  </w:num>
  <w:num w:numId="18" w16cid:durableId="584999318">
    <w:abstractNumId w:val="16"/>
  </w:num>
  <w:num w:numId="19" w16cid:durableId="543954666">
    <w:abstractNumId w:val="16"/>
  </w:num>
  <w:num w:numId="20" w16cid:durableId="657226906">
    <w:abstractNumId w:val="16"/>
  </w:num>
  <w:num w:numId="21" w16cid:durableId="354114038">
    <w:abstractNumId w:val="0"/>
  </w:num>
  <w:num w:numId="22" w16cid:durableId="572156400">
    <w:abstractNumId w:val="16"/>
  </w:num>
  <w:num w:numId="23" w16cid:durableId="544830311">
    <w:abstractNumId w:val="9"/>
  </w:num>
  <w:num w:numId="24" w16cid:durableId="259408942">
    <w:abstractNumId w:val="16"/>
  </w:num>
  <w:num w:numId="25" w16cid:durableId="1360082303">
    <w:abstractNumId w:val="16"/>
  </w:num>
  <w:num w:numId="26" w16cid:durableId="909537401">
    <w:abstractNumId w:val="16"/>
  </w:num>
  <w:num w:numId="27" w16cid:durableId="838427956">
    <w:abstractNumId w:val="16"/>
  </w:num>
  <w:num w:numId="28" w16cid:durableId="872376641">
    <w:abstractNumId w:val="3"/>
  </w:num>
  <w:num w:numId="29" w16cid:durableId="1880511953">
    <w:abstractNumId w:val="4"/>
  </w:num>
  <w:num w:numId="30" w16cid:durableId="803886156">
    <w:abstractNumId w:val="16"/>
  </w:num>
  <w:num w:numId="31" w16cid:durableId="1536238183">
    <w:abstractNumId w:val="16"/>
  </w:num>
  <w:num w:numId="32" w16cid:durableId="961493459">
    <w:abstractNumId w:val="16"/>
  </w:num>
  <w:num w:numId="33" w16cid:durableId="1415855352">
    <w:abstractNumId w:val="16"/>
  </w:num>
  <w:num w:numId="34" w16cid:durableId="1825509331">
    <w:abstractNumId w:val="16"/>
  </w:num>
  <w:num w:numId="35" w16cid:durableId="1930387234">
    <w:abstractNumId w:val="19"/>
  </w:num>
  <w:num w:numId="36" w16cid:durableId="1898973979">
    <w:abstractNumId w:val="20"/>
  </w:num>
  <w:num w:numId="37" w16cid:durableId="1188174356">
    <w:abstractNumId w:val="16"/>
  </w:num>
  <w:num w:numId="38" w16cid:durableId="2088382024">
    <w:abstractNumId w:val="13"/>
  </w:num>
  <w:num w:numId="39" w16cid:durableId="467288494">
    <w:abstractNumId w:val="16"/>
  </w:num>
  <w:num w:numId="40" w16cid:durableId="1194880053">
    <w:abstractNumId w:val="16"/>
  </w:num>
  <w:num w:numId="41" w16cid:durableId="1317997971">
    <w:abstractNumId w:val="16"/>
  </w:num>
  <w:num w:numId="42" w16cid:durableId="2039771067">
    <w:abstractNumId w:val="2"/>
  </w:num>
  <w:num w:numId="43" w16cid:durableId="1363821656">
    <w:abstractNumId w:val="6"/>
  </w:num>
  <w:num w:numId="44" w16cid:durableId="206131980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6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163"/>
    <w:rsid w:val="000061BD"/>
    <w:rsid w:val="000204AD"/>
    <w:rsid w:val="00042615"/>
    <w:rsid w:val="00043001"/>
    <w:rsid w:val="0005398D"/>
    <w:rsid w:val="00076969"/>
    <w:rsid w:val="000821FF"/>
    <w:rsid w:val="00095756"/>
    <w:rsid w:val="000B3B8A"/>
    <w:rsid w:val="000C5109"/>
    <w:rsid w:val="000C5D9D"/>
    <w:rsid w:val="000D1173"/>
    <w:rsid w:val="000E3A22"/>
    <w:rsid w:val="000E7B75"/>
    <w:rsid w:val="000F0322"/>
    <w:rsid w:val="00101031"/>
    <w:rsid w:val="00103F5B"/>
    <w:rsid w:val="00104C11"/>
    <w:rsid w:val="00106371"/>
    <w:rsid w:val="00127E10"/>
    <w:rsid w:val="00131E47"/>
    <w:rsid w:val="00136BC2"/>
    <w:rsid w:val="001A3163"/>
    <w:rsid w:val="001B4B92"/>
    <w:rsid w:val="001B4FE4"/>
    <w:rsid w:val="001D2E20"/>
    <w:rsid w:val="001D5828"/>
    <w:rsid w:val="001E4230"/>
    <w:rsid w:val="00201349"/>
    <w:rsid w:val="002041EF"/>
    <w:rsid w:val="00212277"/>
    <w:rsid w:val="00220B69"/>
    <w:rsid w:val="0022770C"/>
    <w:rsid w:val="00234478"/>
    <w:rsid w:val="002608B2"/>
    <w:rsid w:val="002714A4"/>
    <w:rsid w:val="002811C8"/>
    <w:rsid w:val="0028311D"/>
    <w:rsid w:val="00295CDA"/>
    <w:rsid w:val="002B0E63"/>
    <w:rsid w:val="002B1D83"/>
    <w:rsid w:val="002B7E24"/>
    <w:rsid w:val="002D0566"/>
    <w:rsid w:val="00301B1C"/>
    <w:rsid w:val="003076E7"/>
    <w:rsid w:val="003374FA"/>
    <w:rsid w:val="003423D4"/>
    <w:rsid w:val="00350459"/>
    <w:rsid w:val="0036209A"/>
    <w:rsid w:val="003730C3"/>
    <w:rsid w:val="0038251D"/>
    <w:rsid w:val="00386AAE"/>
    <w:rsid w:val="00391F82"/>
    <w:rsid w:val="003A398D"/>
    <w:rsid w:val="003C5091"/>
    <w:rsid w:val="003C694E"/>
    <w:rsid w:val="003C79F4"/>
    <w:rsid w:val="003D4D47"/>
    <w:rsid w:val="003F1CA9"/>
    <w:rsid w:val="00406FB5"/>
    <w:rsid w:val="00416E4B"/>
    <w:rsid w:val="00433C00"/>
    <w:rsid w:val="0044130E"/>
    <w:rsid w:val="004421D3"/>
    <w:rsid w:val="00444D06"/>
    <w:rsid w:val="00444DA8"/>
    <w:rsid w:val="004526C6"/>
    <w:rsid w:val="00457E33"/>
    <w:rsid w:val="00465CE4"/>
    <w:rsid w:val="004722F1"/>
    <w:rsid w:val="00472610"/>
    <w:rsid w:val="00476269"/>
    <w:rsid w:val="00485394"/>
    <w:rsid w:val="004A5938"/>
    <w:rsid w:val="004C1252"/>
    <w:rsid w:val="004C6ED2"/>
    <w:rsid w:val="004C7FD0"/>
    <w:rsid w:val="004D3F7A"/>
    <w:rsid w:val="004E46CC"/>
    <w:rsid w:val="0052020E"/>
    <w:rsid w:val="00547F85"/>
    <w:rsid w:val="005575BB"/>
    <w:rsid w:val="005653B2"/>
    <w:rsid w:val="005750A3"/>
    <w:rsid w:val="00577559"/>
    <w:rsid w:val="00585C07"/>
    <w:rsid w:val="005933BD"/>
    <w:rsid w:val="005A7A20"/>
    <w:rsid w:val="005B3DE6"/>
    <w:rsid w:val="005B4CA7"/>
    <w:rsid w:val="005D0B2E"/>
    <w:rsid w:val="005E058B"/>
    <w:rsid w:val="005F3352"/>
    <w:rsid w:val="00613010"/>
    <w:rsid w:val="00614020"/>
    <w:rsid w:val="0063699D"/>
    <w:rsid w:val="00655629"/>
    <w:rsid w:val="0066256D"/>
    <w:rsid w:val="006645B8"/>
    <w:rsid w:val="00680634"/>
    <w:rsid w:val="00692880"/>
    <w:rsid w:val="006A6205"/>
    <w:rsid w:val="006C0C70"/>
    <w:rsid w:val="006E6790"/>
    <w:rsid w:val="00715FC3"/>
    <w:rsid w:val="0071702A"/>
    <w:rsid w:val="00721059"/>
    <w:rsid w:val="00727168"/>
    <w:rsid w:val="007433D1"/>
    <w:rsid w:val="00754C3C"/>
    <w:rsid w:val="00765F73"/>
    <w:rsid w:val="00770B6C"/>
    <w:rsid w:val="00770FB4"/>
    <w:rsid w:val="00776134"/>
    <w:rsid w:val="00776C87"/>
    <w:rsid w:val="0078347A"/>
    <w:rsid w:val="00786E4F"/>
    <w:rsid w:val="00794F2C"/>
    <w:rsid w:val="007A61EF"/>
    <w:rsid w:val="007B4F3D"/>
    <w:rsid w:val="007B7ED2"/>
    <w:rsid w:val="007D2F71"/>
    <w:rsid w:val="007D4057"/>
    <w:rsid w:val="007E5A27"/>
    <w:rsid w:val="007F1E1A"/>
    <w:rsid w:val="00800070"/>
    <w:rsid w:val="0080206D"/>
    <w:rsid w:val="00805292"/>
    <w:rsid w:val="0085220E"/>
    <w:rsid w:val="0086187C"/>
    <w:rsid w:val="00894673"/>
    <w:rsid w:val="008B1000"/>
    <w:rsid w:val="008B450E"/>
    <w:rsid w:val="008B6248"/>
    <w:rsid w:val="008B6C5A"/>
    <w:rsid w:val="008C29F7"/>
    <w:rsid w:val="008C6323"/>
    <w:rsid w:val="008C6D20"/>
    <w:rsid w:val="008C76BB"/>
    <w:rsid w:val="008E7ED1"/>
    <w:rsid w:val="008F2CEA"/>
    <w:rsid w:val="008F2DFF"/>
    <w:rsid w:val="009179C6"/>
    <w:rsid w:val="009255C9"/>
    <w:rsid w:val="00947FAC"/>
    <w:rsid w:val="00952176"/>
    <w:rsid w:val="0095719C"/>
    <w:rsid w:val="00972914"/>
    <w:rsid w:val="00973E3E"/>
    <w:rsid w:val="00985312"/>
    <w:rsid w:val="00986E33"/>
    <w:rsid w:val="00991C24"/>
    <w:rsid w:val="0099778B"/>
    <w:rsid w:val="009A1468"/>
    <w:rsid w:val="009A40C3"/>
    <w:rsid w:val="009A7C98"/>
    <w:rsid w:val="009B437D"/>
    <w:rsid w:val="009D0EA6"/>
    <w:rsid w:val="009D3BE0"/>
    <w:rsid w:val="009D6219"/>
    <w:rsid w:val="009E6852"/>
    <w:rsid w:val="00A339D8"/>
    <w:rsid w:val="00A61C8C"/>
    <w:rsid w:val="00A70444"/>
    <w:rsid w:val="00A70633"/>
    <w:rsid w:val="00A80A42"/>
    <w:rsid w:val="00A82BF4"/>
    <w:rsid w:val="00A82DA5"/>
    <w:rsid w:val="00A92A86"/>
    <w:rsid w:val="00A95900"/>
    <w:rsid w:val="00A96206"/>
    <w:rsid w:val="00AE2D0C"/>
    <w:rsid w:val="00B04914"/>
    <w:rsid w:val="00B2421C"/>
    <w:rsid w:val="00B26B14"/>
    <w:rsid w:val="00B31BC5"/>
    <w:rsid w:val="00B36496"/>
    <w:rsid w:val="00B53A33"/>
    <w:rsid w:val="00B672AF"/>
    <w:rsid w:val="00B67C22"/>
    <w:rsid w:val="00B71355"/>
    <w:rsid w:val="00B71FF5"/>
    <w:rsid w:val="00B82404"/>
    <w:rsid w:val="00BB222F"/>
    <w:rsid w:val="00BB3063"/>
    <w:rsid w:val="00BC2C8C"/>
    <w:rsid w:val="00BC629C"/>
    <w:rsid w:val="00BD0DBD"/>
    <w:rsid w:val="00BD3158"/>
    <w:rsid w:val="00C0252A"/>
    <w:rsid w:val="00C14D84"/>
    <w:rsid w:val="00C178F2"/>
    <w:rsid w:val="00C31C8C"/>
    <w:rsid w:val="00C432B6"/>
    <w:rsid w:val="00C627F7"/>
    <w:rsid w:val="00C73D3D"/>
    <w:rsid w:val="00C759C4"/>
    <w:rsid w:val="00C76023"/>
    <w:rsid w:val="00C81B06"/>
    <w:rsid w:val="00C91A41"/>
    <w:rsid w:val="00C92653"/>
    <w:rsid w:val="00C9778D"/>
    <w:rsid w:val="00CA1BF5"/>
    <w:rsid w:val="00CA725F"/>
    <w:rsid w:val="00CB0C8F"/>
    <w:rsid w:val="00CB7988"/>
    <w:rsid w:val="00CD3163"/>
    <w:rsid w:val="00CE408E"/>
    <w:rsid w:val="00CE4CB7"/>
    <w:rsid w:val="00CE66EB"/>
    <w:rsid w:val="00D01F20"/>
    <w:rsid w:val="00D03418"/>
    <w:rsid w:val="00D04CAF"/>
    <w:rsid w:val="00D35999"/>
    <w:rsid w:val="00D408F8"/>
    <w:rsid w:val="00D45466"/>
    <w:rsid w:val="00D6324C"/>
    <w:rsid w:val="00D65C9B"/>
    <w:rsid w:val="00D770C0"/>
    <w:rsid w:val="00D80FA8"/>
    <w:rsid w:val="00D83096"/>
    <w:rsid w:val="00D95005"/>
    <w:rsid w:val="00DA02C4"/>
    <w:rsid w:val="00DB2A4F"/>
    <w:rsid w:val="00DB5865"/>
    <w:rsid w:val="00DC1095"/>
    <w:rsid w:val="00DC608C"/>
    <w:rsid w:val="00DD12F1"/>
    <w:rsid w:val="00DD4407"/>
    <w:rsid w:val="00DE54AC"/>
    <w:rsid w:val="00DF5F20"/>
    <w:rsid w:val="00DF63A0"/>
    <w:rsid w:val="00DF68CF"/>
    <w:rsid w:val="00E03718"/>
    <w:rsid w:val="00E03AFB"/>
    <w:rsid w:val="00E21C59"/>
    <w:rsid w:val="00E522DC"/>
    <w:rsid w:val="00E63F9E"/>
    <w:rsid w:val="00E80914"/>
    <w:rsid w:val="00E80AC5"/>
    <w:rsid w:val="00E82E8F"/>
    <w:rsid w:val="00EB0448"/>
    <w:rsid w:val="00EC544A"/>
    <w:rsid w:val="00EE00BF"/>
    <w:rsid w:val="00EE582A"/>
    <w:rsid w:val="00EF018A"/>
    <w:rsid w:val="00EF51F4"/>
    <w:rsid w:val="00EF606C"/>
    <w:rsid w:val="00F162CB"/>
    <w:rsid w:val="00F17BA8"/>
    <w:rsid w:val="00F31028"/>
    <w:rsid w:val="00F31A3F"/>
    <w:rsid w:val="00F34F07"/>
    <w:rsid w:val="00F3530F"/>
    <w:rsid w:val="00F73746"/>
    <w:rsid w:val="00F85D27"/>
    <w:rsid w:val="00F91A2B"/>
    <w:rsid w:val="00FA27DB"/>
    <w:rsid w:val="00FA4BF8"/>
    <w:rsid w:val="00FC35E1"/>
    <w:rsid w:val="00FE2E33"/>
    <w:rsid w:val="00FF0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2C736E11"/>
  <w15:docId w15:val="{D2493D35-0C75-490E-A51A-1EACBA1DE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EE582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582A"/>
  </w:style>
  <w:style w:type="paragraph" w:styleId="Footer">
    <w:name w:val="footer"/>
    <w:basedOn w:val="Normal"/>
    <w:link w:val="FooterChar"/>
    <w:uiPriority w:val="99"/>
    <w:unhideWhenUsed/>
    <w:rsid w:val="00EE582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582A"/>
  </w:style>
  <w:style w:type="numbering" w:customStyle="1" w:styleId="NoList1">
    <w:name w:val="No List1"/>
    <w:next w:val="NoList"/>
    <w:uiPriority w:val="99"/>
    <w:semiHidden/>
    <w:unhideWhenUsed/>
    <w:rsid w:val="00A82DA5"/>
  </w:style>
  <w:style w:type="table" w:customStyle="1" w:styleId="TableGrid">
    <w:name w:val="TableGrid"/>
    <w:rsid w:val="00A82DA5"/>
    <w:rPr>
      <w:rFonts w:ascii="Calibri" w:hAnsi="Calibri" w:cs="Arial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765F73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485394"/>
    <w:pPr>
      <w:tabs>
        <w:tab w:val="left" w:pos="288"/>
      </w:tabs>
      <w:spacing w:after="120" w:line="228" w:lineRule="auto"/>
      <w:ind w:firstLine="288"/>
      <w:jc w:val="both"/>
    </w:pPr>
    <w:rPr>
      <w:rFonts w:eastAsia="SimSun"/>
      <w:spacing w:val="-1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485394"/>
    <w:rPr>
      <w:rFonts w:eastAsia="SimSun"/>
      <w:spacing w:val="-1"/>
      <w:lang w:val="x-none" w:eastAsia="x-none"/>
    </w:rPr>
  </w:style>
  <w:style w:type="paragraph" w:customStyle="1" w:styleId="bulletlist">
    <w:name w:val="bullet list"/>
    <w:basedOn w:val="BodyText"/>
    <w:rsid w:val="00F73746"/>
    <w:pPr>
      <w:numPr>
        <w:numId w:val="10"/>
      </w:numPr>
      <w:tabs>
        <w:tab w:val="clear" w:pos="648"/>
      </w:tabs>
      <w:ind w:left="576" w:hanging="288"/>
    </w:pPr>
  </w:style>
  <w:style w:type="paragraph" w:customStyle="1" w:styleId="equation">
    <w:name w:val="equation"/>
    <w:basedOn w:val="Normal"/>
    <w:rsid w:val="00F73746"/>
    <w:pPr>
      <w:tabs>
        <w:tab w:val="center" w:pos="2520"/>
        <w:tab w:val="right" w:pos="5040"/>
      </w:tabs>
      <w:spacing w:before="240" w:after="240" w:line="216" w:lineRule="auto"/>
      <w:jc w:val="center"/>
    </w:pPr>
    <w:rPr>
      <w:rFonts w:ascii="Symbol" w:eastAsia="SimSun" w:hAnsi="Symbol" w:cs="Symbol"/>
    </w:rPr>
  </w:style>
  <w:style w:type="paragraph" w:customStyle="1" w:styleId="figurecaption">
    <w:name w:val="figure caption"/>
    <w:rsid w:val="00F73746"/>
    <w:pPr>
      <w:numPr>
        <w:numId w:val="11"/>
      </w:numPr>
      <w:tabs>
        <w:tab w:val="left" w:pos="533"/>
      </w:tabs>
      <w:spacing w:before="80" w:after="200"/>
      <w:ind w:left="0" w:firstLine="0"/>
      <w:jc w:val="both"/>
    </w:pPr>
    <w:rPr>
      <w:rFonts w:eastAsia="SimSun"/>
      <w:noProof/>
      <w:sz w:val="16"/>
      <w:szCs w:val="16"/>
    </w:rPr>
  </w:style>
  <w:style w:type="paragraph" w:customStyle="1" w:styleId="references">
    <w:name w:val="references"/>
    <w:rsid w:val="00F73746"/>
    <w:pPr>
      <w:numPr>
        <w:numId w:val="12"/>
      </w:numPr>
      <w:spacing w:after="50" w:line="180" w:lineRule="exact"/>
      <w:jc w:val="both"/>
    </w:pPr>
    <w:rPr>
      <w:rFonts w:eastAsia="MS Mincho"/>
      <w:noProof/>
      <w:sz w:val="16"/>
      <w:szCs w:val="16"/>
    </w:rPr>
  </w:style>
  <w:style w:type="paragraph" w:customStyle="1" w:styleId="sponsors">
    <w:name w:val="sponsors"/>
    <w:rsid w:val="00F73746"/>
    <w:pPr>
      <w:framePr w:wrap="auto" w:hAnchor="text" w:x="615" w:y="2239"/>
      <w:pBdr>
        <w:top w:val="single" w:sz="4" w:space="2" w:color="auto"/>
      </w:pBdr>
      <w:ind w:firstLine="288"/>
    </w:pPr>
    <w:rPr>
      <w:rFonts w:eastAsia="SimSun"/>
      <w:sz w:val="16"/>
      <w:szCs w:val="16"/>
    </w:rPr>
  </w:style>
  <w:style w:type="paragraph" w:customStyle="1" w:styleId="tablecolhead">
    <w:name w:val="table col head"/>
    <w:basedOn w:val="Normal"/>
    <w:rsid w:val="00F73746"/>
    <w:pPr>
      <w:jc w:val="center"/>
    </w:pPr>
    <w:rPr>
      <w:rFonts w:eastAsia="SimSun"/>
      <w:b/>
      <w:bCs/>
      <w:sz w:val="16"/>
      <w:szCs w:val="16"/>
    </w:rPr>
  </w:style>
  <w:style w:type="paragraph" w:customStyle="1" w:styleId="tablecolsubhead">
    <w:name w:val="table col subhead"/>
    <w:basedOn w:val="tablecolhead"/>
    <w:rsid w:val="00F73746"/>
    <w:rPr>
      <w:i/>
      <w:iCs/>
      <w:sz w:val="15"/>
      <w:szCs w:val="15"/>
    </w:rPr>
  </w:style>
  <w:style w:type="paragraph" w:customStyle="1" w:styleId="tablecopy">
    <w:name w:val="table copy"/>
    <w:rsid w:val="00F73746"/>
    <w:pPr>
      <w:jc w:val="both"/>
    </w:pPr>
    <w:rPr>
      <w:rFonts w:eastAsia="SimSun"/>
      <w:noProof/>
      <w:sz w:val="16"/>
      <w:szCs w:val="16"/>
    </w:rPr>
  </w:style>
  <w:style w:type="paragraph" w:customStyle="1" w:styleId="tablefootnote">
    <w:name w:val="table footnote"/>
    <w:rsid w:val="00F73746"/>
    <w:pPr>
      <w:numPr>
        <w:numId w:val="14"/>
      </w:numPr>
      <w:spacing w:before="60" w:after="30"/>
      <w:ind w:left="58" w:hanging="29"/>
      <w:jc w:val="right"/>
    </w:pPr>
    <w:rPr>
      <w:rFonts w:eastAsia="SimSun"/>
      <w:sz w:val="12"/>
      <w:szCs w:val="12"/>
    </w:rPr>
  </w:style>
  <w:style w:type="paragraph" w:customStyle="1" w:styleId="tablehead">
    <w:name w:val="table head"/>
    <w:rsid w:val="00F73746"/>
    <w:pPr>
      <w:numPr>
        <w:numId w:val="13"/>
      </w:numPr>
      <w:spacing w:before="240" w:after="120" w:line="216" w:lineRule="auto"/>
      <w:jc w:val="center"/>
    </w:pPr>
    <w:rPr>
      <w:rFonts w:eastAsia="SimSun"/>
      <w:smallCaps/>
      <w:noProof/>
      <w:sz w:val="16"/>
      <w:szCs w:val="16"/>
    </w:rPr>
  </w:style>
  <w:style w:type="character" w:customStyle="1" w:styleId="hgkelc">
    <w:name w:val="hgkelc"/>
    <w:basedOn w:val="DefaultParagraphFont"/>
    <w:rsid w:val="00BC629C"/>
  </w:style>
  <w:style w:type="paragraph" w:styleId="ListParagraph">
    <w:name w:val="List Paragraph"/>
    <w:basedOn w:val="Normal"/>
    <w:uiPriority w:val="34"/>
    <w:qFormat/>
    <w:rsid w:val="0095217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C6ED2"/>
    <w:rPr>
      <w:color w:val="800080" w:themeColor="followedHyperlink"/>
      <w:u w:val="single"/>
    </w:rPr>
  </w:style>
  <w:style w:type="character" w:customStyle="1" w:styleId="hwtze">
    <w:name w:val="hwtze"/>
    <w:basedOn w:val="DefaultParagraphFont"/>
    <w:rsid w:val="009D0EA6"/>
  </w:style>
  <w:style w:type="character" w:customStyle="1" w:styleId="rynqvb">
    <w:name w:val="rynqvb"/>
    <w:basedOn w:val="DefaultParagraphFont"/>
    <w:rsid w:val="009D0EA6"/>
  </w:style>
  <w:style w:type="table" w:styleId="TableGrid0">
    <w:name w:val="Table Grid"/>
    <w:basedOn w:val="TableNormal"/>
    <w:uiPriority w:val="59"/>
    <w:rsid w:val="00B242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340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5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c04.manuscriptcentral.com/mjal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mesopotamian.press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hyperlink" Target="https://mesopotamian.press/journals/index.php/MJALS" TargetMode="External"/><Relationship Id="rId10" Type="http://schemas.openxmlformats.org/officeDocument/2006/relationships/hyperlink" Target="https://mesopotamian.press/journals/index.php/MJALS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s://creativecommons.org/licenses/by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EA2678-D633-4A3E-BF5C-D32F6C959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4</Pages>
  <Words>1642</Words>
  <Characters>10859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Author et al, Mesopotamian journal of Humanities Vol.2021, 16-21</vt:lpstr>
    </vt:vector>
  </TitlesOfParts>
  <Company/>
  <LinksUpToDate>false</LinksUpToDate>
  <CharactersWithSpaces>12459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Author et al, Mesopotamian journal of Arabic language studies Vol.2021, 16-21</dc:title>
  <dc:creator>Dr. AHMED</dc:creator>
  <cp:lastModifiedBy>م.م مهند غازي ياسين</cp:lastModifiedBy>
  <cp:revision>33</cp:revision>
  <cp:lastPrinted>2022-12-23T17:44:00Z</cp:lastPrinted>
  <dcterms:created xsi:type="dcterms:W3CDTF">2023-02-15T08:30:00Z</dcterms:created>
  <dcterms:modified xsi:type="dcterms:W3CDTF">2025-04-28T18:12:00Z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20cb8b043303f335c73967b09a6a8f9e6aabdf56974b2e59afbc3557da402db3</vt:lpwstr>
  </property>
</Properties>
</file>